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0D612" w14:textId="291BEA27" w:rsidR="009F39E7" w:rsidRPr="009F529E" w:rsidRDefault="00A34E0E" w:rsidP="009F39E7">
      <w:pPr>
        <w:keepNext/>
        <w:pBdr>
          <w:top w:val="nil"/>
          <w:left w:val="nil"/>
          <w:bottom w:val="nil"/>
          <w:right w:val="nil"/>
          <w:between w:val="nil"/>
        </w:pBdr>
        <w:spacing w:before="360" w:after="240"/>
        <w:ind w:left="720" w:hanging="360"/>
        <w:jc w:val="center"/>
        <w:rPr>
          <w:rFonts w:ascii="AvenirNext LT Pro Regular" w:hAnsi="AvenirNext LT Pro Regular"/>
          <w:b/>
          <w:color w:val="006666"/>
          <w:szCs w:val="22"/>
          <w:lang w:val="en-GB"/>
        </w:rPr>
      </w:pPr>
      <w:r>
        <w:rPr>
          <w:rFonts w:ascii="AvenirNext LT Pro Regular" w:eastAsia="Avenir" w:hAnsi="AvenirNext LT Pro Regular" w:cs="Avenir"/>
          <w:b/>
          <w:color w:val="006666"/>
          <w:szCs w:val="22"/>
          <w:lang w:val="en-GB"/>
        </w:rPr>
        <w:t xml:space="preserve">CSP </w:t>
      </w:r>
      <w:r w:rsidR="00B551E2">
        <w:rPr>
          <w:rFonts w:ascii="AvenirNext LT Pro Regular" w:eastAsia="Avenir" w:hAnsi="AvenirNext LT Pro Regular" w:cs="Avenir"/>
          <w:b/>
          <w:color w:val="006666"/>
          <w:szCs w:val="22"/>
          <w:lang w:val="en-GB"/>
        </w:rPr>
        <w:t xml:space="preserve">COMPLIANCE </w:t>
      </w:r>
      <w:r>
        <w:rPr>
          <w:rFonts w:ascii="AvenirNext LT Pro Regular" w:eastAsia="Avenir" w:hAnsi="AvenirNext LT Pro Regular" w:cs="Avenir"/>
          <w:b/>
          <w:color w:val="006666"/>
          <w:szCs w:val="22"/>
          <w:lang w:val="en-GB"/>
        </w:rPr>
        <w:t>SELF-ATTESTATION</w:t>
      </w:r>
    </w:p>
    <w:p w14:paraId="319A207F" w14:textId="7401E6B9" w:rsidR="009F39E7" w:rsidRDefault="00B551E2" w:rsidP="00A34E0E">
      <w:pPr>
        <w:pBdr>
          <w:top w:val="single" w:sz="4" w:space="1" w:color="auto"/>
          <w:left w:val="single" w:sz="4" w:space="4" w:color="auto"/>
          <w:bottom w:val="single" w:sz="4" w:space="1" w:color="auto"/>
          <w:right w:val="single" w:sz="4" w:space="4" w:color="auto"/>
        </w:pBdr>
        <w:autoSpaceDE w:val="0"/>
        <w:autoSpaceDN w:val="0"/>
        <w:adjustRightInd w:val="0"/>
        <w:spacing w:before="60" w:after="60" w:line="240" w:lineRule="auto"/>
        <w:ind w:left="142"/>
        <w:rPr>
          <w:rFonts w:ascii="AvenirNext LT Pro Regular" w:hAnsi="AvenirNext LT Pro Regular" w:cs="TimesNewRomanPS-BoldMT"/>
          <w:color w:val="000000"/>
          <w:szCs w:val="22"/>
          <w:lang w:val="en-GB" w:eastAsia="en-US"/>
        </w:rPr>
      </w:pPr>
      <w:r w:rsidRPr="00B551E2">
        <w:rPr>
          <w:rFonts w:ascii="AvenirNext LT Pro Regular" w:hAnsi="AvenirNext LT Pro Regular" w:cs="TimesNewRomanPS-BoldMT"/>
          <w:b/>
          <w:bCs/>
          <w:color w:val="000000"/>
          <w:szCs w:val="22"/>
          <w:lang w:val="en-GB" w:eastAsia="en-US"/>
        </w:rPr>
        <w:t>IMPORTANT NOTE</w:t>
      </w:r>
      <w:r>
        <w:rPr>
          <w:rFonts w:ascii="AvenirNext LT Pro Regular" w:hAnsi="AvenirNext LT Pro Regular" w:cs="TimesNewRomanPS-BoldMT"/>
          <w:color w:val="000000"/>
          <w:szCs w:val="22"/>
          <w:lang w:val="en-GB" w:eastAsia="en-US"/>
        </w:rPr>
        <w:t>: Please, bear in mind that this declaration must be provided for each Offering you want to publish on the DOME Marketplace Catalogue.</w:t>
      </w:r>
    </w:p>
    <w:p w14:paraId="0416A191" w14:textId="04525977" w:rsidR="00B551E2" w:rsidRDefault="00B551E2" w:rsidP="00A34E0E">
      <w:pPr>
        <w:pBdr>
          <w:top w:val="single" w:sz="4" w:space="1" w:color="auto"/>
          <w:left w:val="single" w:sz="4" w:space="4" w:color="auto"/>
          <w:bottom w:val="single" w:sz="4" w:space="1" w:color="auto"/>
          <w:right w:val="single" w:sz="4" w:space="4" w:color="auto"/>
        </w:pBdr>
        <w:autoSpaceDE w:val="0"/>
        <w:autoSpaceDN w:val="0"/>
        <w:adjustRightInd w:val="0"/>
        <w:spacing w:before="60" w:after="60" w:line="240" w:lineRule="auto"/>
        <w:ind w:left="142"/>
        <w:rPr>
          <w:rFonts w:ascii="AvenirNext LT Pro Regular" w:hAnsi="AvenirNext LT Pro Regular" w:cs="TimesNewRomanPS-BoldMT"/>
          <w:color w:val="000000"/>
          <w:szCs w:val="22"/>
          <w:lang w:val="en-GB" w:eastAsia="en-US"/>
        </w:rPr>
      </w:pPr>
      <w:r>
        <w:rPr>
          <w:rFonts w:ascii="AvenirNext LT Pro Regular" w:hAnsi="AvenirNext LT Pro Regular" w:cs="TimesNewRomanPS-BoldMT"/>
          <w:color w:val="000000"/>
          <w:szCs w:val="22"/>
          <w:lang w:val="en-GB" w:eastAsia="en-US"/>
        </w:rPr>
        <w:t xml:space="preserve">You are required to update this declaration as needed, in the event the situation or the facts relating to the declaration </w:t>
      </w:r>
      <w:r w:rsidR="00A34E0E">
        <w:rPr>
          <w:rFonts w:ascii="AvenirNext LT Pro Regular" w:hAnsi="AvenirNext LT Pro Regular" w:cs="TimesNewRomanPS-BoldMT"/>
          <w:color w:val="000000"/>
          <w:szCs w:val="22"/>
          <w:lang w:val="en-GB" w:eastAsia="en-US"/>
        </w:rPr>
        <w:t>change</w:t>
      </w:r>
      <w:r>
        <w:rPr>
          <w:rFonts w:ascii="AvenirNext LT Pro Regular" w:hAnsi="AvenirNext LT Pro Regular" w:cs="TimesNewRomanPS-BoldMT"/>
          <w:color w:val="000000"/>
          <w:szCs w:val="22"/>
          <w:lang w:val="en-GB" w:eastAsia="en-US"/>
        </w:rPr>
        <w:t>.</w:t>
      </w:r>
    </w:p>
    <w:p w14:paraId="039A7531" w14:textId="3AEFAAC3" w:rsidR="00B551E2" w:rsidRDefault="00B551E2" w:rsidP="00A34E0E">
      <w:pPr>
        <w:pBdr>
          <w:top w:val="single" w:sz="4" w:space="1" w:color="auto"/>
          <w:left w:val="single" w:sz="4" w:space="4" w:color="auto"/>
          <w:bottom w:val="single" w:sz="4" w:space="1" w:color="auto"/>
          <w:right w:val="single" w:sz="4" w:space="4" w:color="auto"/>
        </w:pBdr>
        <w:autoSpaceDE w:val="0"/>
        <w:autoSpaceDN w:val="0"/>
        <w:adjustRightInd w:val="0"/>
        <w:spacing w:before="60" w:after="60" w:line="240" w:lineRule="auto"/>
        <w:ind w:left="142"/>
        <w:rPr>
          <w:rFonts w:ascii="AvenirNext LT Pro Regular" w:hAnsi="AvenirNext LT Pro Regular" w:cs="TimesNewRomanPS-BoldMT"/>
          <w:color w:val="000000"/>
          <w:szCs w:val="22"/>
          <w:lang w:val="en-GB" w:eastAsia="en-US"/>
        </w:rPr>
      </w:pPr>
      <w:r>
        <w:rPr>
          <w:rFonts w:ascii="AvenirNext LT Pro Regular" w:hAnsi="AvenirNext LT Pro Regular" w:cs="TimesNewRomanPS-BoldMT"/>
          <w:color w:val="000000"/>
          <w:szCs w:val="22"/>
          <w:lang w:val="en-GB" w:eastAsia="en-US"/>
        </w:rPr>
        <w:t>This declaration is a legally binding statement that binds your company.</w:t>
      </w:r>
    </w:p>
    <w:p w14:paraId="4C34EC7A" w14:textId="77777777" w:rsidR="009F39E7" w:rsidRPr="009F529E" w:rsidRDefault="009F39E7" w:rsidP="004730EB">
      <w:pPr>
        <w:autoSpaceDE w:val="0"/>
        <w:autoSpaceDN w:val="0"/>
        <w:adjustRightInd w:val="0"/>
        <w:spacing w:before="60" w:after="60" w:line="240" w:lineRule="auto"/>
        <w:ind w:left="142"/>
        <w:jc w:val="left"/>
        <w:rPr>
          <w:rFonts w:ascii="AvenirNext LT Pro Regular" w:hAnsi="AvenirNext LT Pro Regular" w:cs="TimesNewRomanPS-BoldMT"/>
          <w:color w:val="000000"/>
          <w:szCs w:val="22"/>
          <w:lang w:val="en-US" w:eastAsia="en-US"/>
        </w:rPr>
      </w:pPr>
    </w:p>
    <w:p w14:paraId="362A2E2E" w14:textId="00DD7DEF" w:rsidR="004730EB" w:rsidRPr="009F529E" w:rsidRDefault="004730EB" w:rsidP="004730EB">
      <w:pPr>
        <w:autoSpaceDE w:val="0"/>
        <w:autoSpaceDN w:val="0"/>
        <w:adjustRightInd w:val="0"/>
        <w:spacing w:before="60" w:after="60" w:line="240" w:lineRule="auto"/>
        <w:ind w:left="142"/>
        <w:jc w:val="left"/>
        <w:rPr>
          <w:rFonts w:ascii="AvenirNext LT Pro Regular" w:hAnsi="AvenirNext LT Pro Regular" w:cs="TimesNewRomanPS-BoldMT"/>
          <w:b/>
          <w:bCs/>
          <w:i/>
          <w:iCs/>
          <w:color w:val="000000"/>
          <w:szCs w:val="22"/>
          <w:lang w:val="en-US" w:eastAsia="en-US"/>
        </w:rPr>
      </w:pPr>
      <w:r w:rsidRPr="009F529E">
        <w:rPr>
          <w:rFonts w:ascii="AvenirNext LT Pro Regular" w:hAnsi="AvenirNext LT Pro Regular" w:cs="TimesNewRomanPS-BoldMT"/>
          <w:color w:val="000000"/>
          <w:szCs w:val="22"/>
          <w:lang w:val="en-US" w:eastAsia="en-US"/>
        </w:rPr>
        <w:t xml:space="preserve">Date: </w:t>
      </w:r>
      <w:r w:rsidRPr="009F529E">
        <w:rPr>
          <w:rFonts w:ascii="AvenirNext LT Pro Regular" w:hAnsi="AvenirNext LT Pro Regular" w:cs="TimesNewRomanPS-BoldMT"/>
          <w:b/>
          <w:bCs/>
          <w:i/>
          <w:iCs/>
          <w:color w:val="000000"/>
          <w:szCs w:val="22"/>
          <w:lang w:val="en-US" w:eastAsia="en-US"/>
        </w:rPr>
        <w:t>[insert date in YYYY MM DD format]</w:t>
      </w:r>
    </w:p>
    <w:p w14:paraId="246BD6DF" w14:textId="77777777" w:rsidR="004730EB" w:rsidRPr="009F529E" w:rsidRDefault="004730EB" w:rsidP="004730EB">
      <w:pPr>
        <w:autoSpaceDE w:val="0"/>
        <w:autoSpaceDN w:val="0"/>
        <w:adjustRightInd w:val="0"/>
        <w:spacing w:before="60" w:after="60" w:line="240" w:lineRule="auto"/>
        <w:ind w:left="142"/>
        <w:jc w:val="left"/>
        <w:rPr>
          <w:rFonts w:ascii="AvenirNext LT Pro Regular" w:hAnsi="AvenirNext LT Pro Regular" w:cs="TimesNewRomanPS-BoldMT"/>
          <w:color w:val="000000"/>
          <w:szCs w:val="22"/>
          <w:lang w:val="en-US" w:eastAsia="en-US"/>
        </w:rPr>
      </w:pPr>
    </w:p>
    <w:p w14:paraId="3166E579" w14:textId="77777777" w:rsidR="005049AF" w:rsidRPr="009F529E" w:rsidRDefault="005049AF" w:rsidP="005049AF">
      <w:pPr>
        <w:rPr>
          <w:rFonts w:ascii="AvenirNext LT Pro Regular" w:hAnsi="AvenirNext LT Pro Regular"/>
          <w:szCs w:val="22"/>
          <w:lang w:val="en-US"/>
        </w:rPr>
      </w:pPr>
      <w:r w:rsidRPr="009F529E">
        <w:rPr>
          <w:rFonts w:ascii="AvenirNext LT Pro Regular" w:hAnsi="AvenirNext LT Pro Regular"/>
          <w:szCs w:val="22"/>
          <w:lang w:val="en-US"/>
        </w:rPr>
        <w:t>I, the undersigned,</w:t>
      </w:r>
    </w:p>
    <w:tbl>
      <w:tblPr>
        <w:tblStyle w:val="Tablaconcuadrcula"/>
        <w:tblW w:w="0" w:type="auto"/>
        <w:tblLook w:val="04A0" w:firstRow="1" w:lastRow="0" w:firstColumn="1" w:lastColumn="0" w:noHBand="0" w:noVBand="1"/>
      </w:tblPr>
      <w:tblGrid>
        <w:gridCol w:w="3256"/>
        <w:gridCol w:w="5238"/>
      </w:tblGrid>
      <w:tr w:rsidR="005049AF" w:rsidRPr="009F529E" w14:paraId="57C19EFE" w14:textId="77777777" w:rsidTr="00AA2B7D">
        <w:tc>
          <w:tcPr>
            <w:tcW w:w="3256" w:type="dxa"/>
          </w:tcPr>
          <w:p w14:paraId="537E26B0" w14:textId="77777777" w:rsidR="005049AF" w:rsidRPr="009F529E" w:rsidRDefault="005049AF" w:rsidP="00AA2B7D">
            <w:pPr>
              <w:rPr>
                <w:rFonts w:ascii="AvenirNext LT Pro Regular" w:hAnsi="AvenirNext LT Pro Regular"/>
                <w:lang w:val="en-US"/>
              </w:rPr>
            </w:pPr>
            <w:r w:rsidRPr="009F529E">
              <w:rPr>
                <w:rFonts w:ascii="AvenirNext LT Pro Regular" w:hAnsi="AvenirNext LT Pro Regular"/>
                <w:lang w:val="en-US"/>
              </w:rPr>
              <w:t>Name</w:t>
            </w:r>
          </w:p>
        </w:tc>
        <w:tc>
          <w:tcPr>
            <w:tcW w:w="5238" w:type="dxa"/>
          </w:tcPr>
          <w:p w14:paraId="299F1A53" w14:textId="77777777" w:rsidR="005049AF" w:rsidRPr="009F529E" w:rsidRDefault="005049AF" w:rsidP="00AA2B7D">
            <w:pPr>
              <w:rPr>
                <w:rFonts w:ascii="AvenirNext LT Pro Regular" w:hAnsi="AvenirNext LT Pro Regular"/>
                <w:lang w:val="en-US"/>
              </w:rPr>
            </w:pPr>
          </w:p>
        </w:tc>
      </w:tr>
      <w:tr w:rsidR="005049AF" w:rsidRPr="009F529E" w14:paraId="45D11917" w14:textId="77777777" w:rsidTr="00AA2B7D">
        <w:tc>
          <w:tcPr>
            <w:tcW w:w="3256" w:type="dxa"/>
          </w:tcPr>
          <w:p w14:paraId="39FD62FF" w14:textId="77777777" w:rsidR="005049AF" w:rsidRPr="009F529E" w:rsidRDefault="005049AF" w:rsidP="00AA2B7D">
            <w:pPr>
              <w:rPr>
                <w:rFonts w:ascii="AvenirNext LT Pro Regular" w:hAnsi="AvenirNext LT Pro Regular"/>
                <w:lang w:val="en-US"/>
              </w:rPr>
            </w:pPr>
            <w:r w:rsidRPr="009F529E">
              <w:rPr>
                <w:rFonts w:ascii="AvenirNext LT Pro Regular" w:hAnsi="AvenirNext LT Pro Regular"/>
                <w:lang w:val="en-US"/>
              </w:rPr>
              <w:t>Surname</w:t>
            </w:r>
          </w:p>
        </w:tc>
        <w:tc>
          <w:tcPr>
            <w:tcW w:w="5238" w:type="dxa"/>
          </w:tcPr>
          <w:p w14:paraId="48CB999E" w14:textId="77777777" w:rsidR="005049AF" w:rsidRPr="009F529E" w:rsidRDefault="005049AF" w:rsidP="00AA2B7D">
            <w:pPr>
              <w:rPr>
                <w:rFonts w:ascii="AvenirNext LT Pro Regular" w:hAnsi="AvenirNext LT Pro Regular"/>
                <w:lang w:val="en-US"/>
              </w:rPr>
            </w:pPr>
          </w:p>
        </w:tc>
      </w:tr>
      <w:tr w:rsidR="005049AF" w:rsidRPr="009F529E" w14:paraId="57EF06C5" w14:textId="77777777" w:rsidTr="00AA2B7D">
        <w:tc>
          <w:tcPr>
            <w:tcW w:w="3256" w:type="dxa"/>
          </w:tcPr>
          <w:p w14:paraId="234020E4" w14:textId="77777777" w:rsidR="005049AF" w:rsidRPr="009F529E" w:rsidRDefault="005049AF" w:rsidP="00AA2B7D">
            <w:pPr>
              <w:rPr>
                <w:rFonts w:ascii="AvenirNext LT Pro Regular" w:hAnsi="AvenirNext LT Pro Regular"/>
                <w:lang w:val="en-US"/>
              </w:rPr>
            </w:pPr>
            <w:r w:rsidRPr="009F529E">
              <w:rPr>
                <w:rFonts w:ascii="AvenirNext LT Pro Regular" w:hAnsi="AvenirNext LT Pro Regular"/>
                <w:lang w:val="en-US"/>
              </w:rPr>
              <w:t>email</w:t>
            </w:r>
          </w:p>
        </w:tc>
        <w:tc>
          <w:tcPr>
            <w:tcW w:w="5238" w:type="dxa"/>
          </w:tcPr>
          <w:p w14:paraId="6E3A918F" w14:textId="77777777" w:rsidR="005049AF" w:rsidRPr="009F529E" w:rsidRDefault="005049AF" w:rsidP="00AA2B7D">
            <w:pPr>
              <w:rPr>
                <w:rFonts w:ascii="AvenirNext LT Pro Regular" w:hAnsi="AvenirNext LT Pro Regular"/>
                <w:lang w:val="en-US"/>
              </w:rPr>
            </w:pPr>
          </w:p>
        </w:tc>
      </w:tr>
    </w:tbl>
    <w:p w14:paraId="10F5666C" w14:textId="77777777" w:rsidR="005049AF" w:rsidRPr="009F529E" w:rsidRDefault="005049AF" w:rsidP="004730EB">
      <w:pPr>
        <w:autoSpaceDE w:val="0"/>
        <w:autoSpaceDN w:val="0"/>
        <w:adjustRightInd w:val="0"/>
        <w:spacing w:before="60" w:after="60" w:line="240" w:lineRule="auto"/>
        <w:ind w:left="142"/>
        <w:jc w:val="left"/>
        <w:rPr>
          <w:rFonts w:ascii="AvenirNext LT Pro Regular" w:hAnsi="AvenirNext LT Pro Regular" w:cs="TimesNewRomanPS-BoldMT"/>
          <w:color w:val="000000"/>
          <w:szCs w:val="22"/>
          <w:lang w:val="en-US" w:eastAsia="en-US"/>
        </w:rPr>
      </w:pPr>
    </w:p>
    <w:p w14:paraId="36FFAAEA" w14:textId="27B8D3CD" w:rsidR="004730EB" w:rsidRPr="009F529E" w:rsidRDefault="00110DF6" w:rsidP="004730EB">
      <w:pPr>
        <w:autoSpaceDE w:val="0"/>
        <w:autoSpaceDN w:val="0"/>
        <w:adjustRightInd w:val="0"/>
        <w:spacing w:before="60" w:after="60" w:line="240" w:lineRule="auto"/>
        <w:ind w:left="142"/>
        <w:jc w:val="left"/>
        <w:rPr>
          <w:rFonts w:ascii="AvenirNext LT Pro Regular" w:hAnsi="AvenirNext LT Pro Regular" w:cs="TimesNewRomanPS-BoldMT"/>
          <w:color w:val="000000"/>
          <w:szCs w:val="22"/>
          <w:lang w:val="en-US" w:eastAsia="en-US"/>
        </w:rPr>
      </w:pPr>
      <w:r w:rsidRPr="009F529E">
        <w:rPr>
          <w:rFonts w:ascii="AvenirNext LT Pro Regular" w:hAnsi="AvenirNext LT Pro Regular" w:cs="TimesNewRomanPS-BoldMT"/>
          <w:color w:val="000000"/>
          <w:szCs w:val="22"/>
          <w:lang w:val="en-US" w:eastAsia="en-US"/>
        </w:rPr>
        <w:t>A</w:t>
      </w:r>
      <w:r w:rsidR="004730EB" w:rsidRPr="009F529E">
        <w:rPr>
          <w:rFonts w:ascii="AvenirNext LT Pro Regular" w:hAnsi="AvenirNext LT Pro Regular" w:cs="TimesNewRomanPS-BoldMT"/>
          <w:color w:val="000000"/>
          <w:szCs w:val="22"/>
          <w:lang w:val="en-US" w:eastAsia="en-US"/>
        </w:rPr>
        <w:t>cting</w:t>
      </w:r>
      <w:r>
        <w:rPr>
          <w:rFonts w:ascii="AvenirNext LT Pro Regular" w:hAnsi="AvenirNext LT Pro Regular" w:cs="TimesNewRomanPS-BoldMT"/>
          <w:color w:val="000000"/>
          <w:szCs w:val="22"/>
          <w:lang w:val="en-US" w:eastAsia="en-US"/>
        </w:rPr>
        <w:t>,</w:t>
      </w:r>
      <w:r w:rsidR="004730EB" w:rsidRPr="009F529E">
        <w:rPr>
          <w:rFonts w:ascii="AvenirNext LT Pro Regular" w:hAnsi="AvenirNext LT Pro Regular" w:cs="TimesNewRomanPS-BoldMT"/>
          <w:color w:val="000000"/>
          <w:szCs w:val="22"/>
          <w:lang w:val="en-US" w:eastAsia="en-US"/>
        </w:rPr>
        <w:t xml:space="preserve"> </w:t>
      </w:r>
      <w:r>
        <w:rPr>
          <w:rFonts w:ascii="AvenirNext LT Pro Regular" w:hAnsi="AvenirNext LT Pro Regular" w:cs="TimesNewRomanPS-BoldMT"/>
          <w:color w:val="000000"/>
          <w:szCs w:val="22"/>
          <w:lang w:val="en-US" w:eastAsia="en-US"/>
        </w:rPr>
        <w:t xml:space="preserve">in my capacity of Legal Entity Appointed Representative in the DOME Marketplace, </w:t>
      </w:r>
      <w:r w:rsidR="004730EB" w:rsidRPr="009F529E">
        <w:rPr>
          <w:rFonts w:ascii="AvenirNext LT Pro Regular" w:hAnsi="AvenirNext LT Pro Regular" w:cs="TimesNewRomanPS-BoldMT"/>
          <w:color w:val="000000"/>
          <w:szCs w:val="22"/>
          <w:lang w:val="en-US" w:eastAsia="en-US"/>
        </w:rPr>
        <w:t>for and on behalf of</w:t>
      </w:r>
    </w:p>
    <w:p w14:paraId="1246CC17" w14:textId="77777777" w:rsidR="004730EB" w:rsidRPr="009F529E" w:rsidRDefault="004730EB" w:rsidP="004730EB">
      <w:pPr>
        <w:autoSpaceDE w:val="0"/>
        <w:autoSpaceDN w:val="0"/>
        <w:adjustRightInd w:val="0"/>
        <w:spacing w:before="60" w:after="60" w:line="240" w:lineRule="auto"/>
        <w:ind w:left="142"/>
        <w:jc w:val="left"/>
        <w:rPr>
          <w:rFonts w:ascii="AvenirNext LT Pro Regular" w:hAnsi="AvenirNext LT Pro Regular" w:cs="TimesNewRomanPS-BoldMT"/>
          <w:b/>
          <w:bCs/>
          <w:i/>
          <w:iCs/>
          <w:color w:val="000000"/>
          <w:szCs w:val="22"/>
          <w:lang w:val="en-US" w:eastAsia="en-US"/>
        </w:rPr>
      </w:pPr>
    </w:p>
    <w:tbl>
      <w:tblPr>
        <w:tblStyle w:val="Tablaconcuadrcula"/>
        <w:tblW w:w="0" w:type="auto"/>
        <w:tblLook w:val="04A0" w:firstRow="1" w:lastRow="0" w:firstColumn="1" w:lastColumn="0" w:noHBand="0" w:noVBand="1"/>
      </w:tblPr>
      <w:tblGrid>
        <w:gridCol w:w="3256"/>
        <w:gridCol w:w="5238"/>
      </w:tblGrid>
      <w:tr w:rsidR="005049AF" w:rsidRPr="009F529E" w14:paraId="27A6AD94" w14:textId="77777777" w:rsidTr="00AA2B7D">
        <w:tc>
          <w:tcPr>
            <w:tcW w:w="3256" w:type="dxa"/>
          </w:tcPr>
          <w:p w14:paraId="5E4D642D" w14:textId="77777777" w:rsidR="005049AF" w:rsidRPr="009F529E" w:rsidRDefault="005049AF" w:rsidP="00AA2B7D">
            <w:pPr>
              <w:rPr>
                <w:rFonts w:ascii="AvenirNext LT Pro Regular" w:hAnsi="AvenirNext LT Pro Regular"/>
                <w:lang w:val="en-US"/>
              </w:rPr>
            </w:pPr>
            <w:r w:rsidRPr="009F529E">
              <w:rPr>
                <w:rFonts w:ascii="AvenirNext LT Pro Regular" w:hAnsi="AvenirNext LT Pro Regular"/>
                <w:lang w:val="en-US"/>
              </w:rPr>
              <w:t>Entity full legal name</w:t>
            </w:r>
          </w:p>
        </w:tc>
        <w:tc>
          <w:tcPr>
            <w:tcW w:w="5238" w:type="dxa"/>
          </w:tcPr>
          <w:p w14:paraId="5A0908E2" w14:textId="77777777" w:rsidR="005049AF" w:rsidRPr="009F529E" w:rsidRDefault="005049AF" w:rsidP="00AA2B7D">
            <w:pPr>
              <w:rPr>
                <w:rFonts w:ascii="AvenirNext LT Pro Regular" w:hAnsi="AvenirNext LT Pro Regular"/>
                <w:lang w:val="en-US"/>
              </w:rPr>
            </w:pPr>
          </w:p>
        </w:tc>
      </w:tr>
    </w:tbl>
    <w:p w14:paraId="27F4FE94" w14:textId="5BC92DC1" w:rsidR="005049AF" w:rsidRDefault="00110DF6" w:rsidP="005049AF">
      <w:pPr>
        <w:autoSpaceDE w:val="0"/>
        <w:autoSpaceDN w:val="0"/>
        <w:adjustRightInd w:val="0"/>
        <w:spacing w:before="240" w:after="240" w:line="240" w:lineRule="auto"/>
        <w:rPr>
          <w:rFonts w:ascii="AvenirNext LT Pro Regular" w:hAnsi="AvenirNext LT Pro Regular" w:cs="TimesNewRomanPS-BoldMT"/>
          <w:color w:val="000000"/>
          <w:szCs w:val="22"/>
          <w:lang w:val="en-US" w:eastAsia="en-US"/>
        </w:rPr>
      </w:pPr>
      <w:r>
        <w:rPr>
          <w:rFonts w:ascii="AvenirNext LT Pro Regular" w:hAnsi="AvenirNext LT Pro Regular" w:cs="TimesNewRomanPS-BoldMT"/>
          <w:color w:val="000000"/>
          <w:szCs w:val="22"/>
          <w:lang w:val="en-US" w:eastAsia="en-US"/>
        </w:rPr>
        <w:t xml:space="preserve">A registered Cloud Service Provider in the DOME Marketplace </w:t>
      </w:r>
      <w:r w:rsidR="005049AF" w:rsidRPr="009F529E">
        <w:rPr>
          <w:rFonts w:ascii="AvenirNext LT Pro Regular" w:hAnsi="AvenirNext LT Pro Regular" w:cs="TimesNewRomanPS-BoldMT"/>
          <w:color w:val="000000"/>
          <w:szCs w:val="22"/>
          <w:lang w:val="en-US" w:eastAsia="en-US"/>
        </w:rPr>
        <w:t>(hereinafter, the Company)</w:t>
      </w:r>
      <w:r w:rsidR="00F940B2">
        <w:rPr>
          <w:rFonts w:ascii="AvenirNext LT Pro Regular" w:hAnsi="AvenirNext LT Pro Regular" w:cs="TimesNewRomanPS-BoldMT"/>
          <w:color w:val="000000"/>
          <w:szCs w:val="22"/>
          <w:lang w:val="en-US" w:eastAsia="en-US"/>
        </w:rPr>
        <w:t>.</w:t>
      </w:r>
    </w:p>
    <w:p w14:paraId="7F9C3A6B" w14:textId="41111776" w:rsidR="00F940B2" w:rsidRDefault="00F940B2" w:rsidP="005049AF">
      <w:pPr>
        <w:autoSpaceDE w:val="0"/>
        <w:autoSpaceDN w:val="0"/>
        <w:adjustRightInd w:val="0"/>
        <w:spacing w:before="240" w:after="240" w:line="240" w:lineRule="auto"/>
        <w:rPr>
          <w:rFonts w:ascii="AvenirNext LT Pro Regular" w:hAnsi="AvenirNext LT Pro Regular" w:cs="TimesNewRomanPS-BoldMT"/>
          <w:color w:val="000000"/>
          <w:szCs w:val="22"/>
          <w:lang w:val="en-US" w:eastAsia="en-US"/>
        </w:rPr>
      </w:pPr>
      <w:r>
        <w:rPr>
          <w:rFonts w:ascii="AvenirNext LT Pro Regular" w:hAnsi="AvenirNext LT Pro Regular" w:cs="TimesNewRomanPS-BoldMT"/>
          <w:color w:val="000000"/>
          <w:szCs w:val="22"/>
          <w:lang w:val="en-US" w:eastAsia="en-US"/>
        </w:rPr>
        <w:t>Concerning the Offering listed in the DOME Catalogue by the Company (hereinafter, the Offering)</w:t>
      </w:r>
    </w:p>
    <w:tbl>
      <w:tblPr>
        <w:tblStyle w:val="Tablaconcuadrcula"/>
        <w:tblW w:w="0" w:type="auto"/>
        <w:tblLook w:val="04A0" w:firstRow="1" w:lastRow="0" w:firstColumn="1" w:lastColumn="0" w:noHBand="0" w:noVBand="1"/>
      </w:tblPr>
      <w:tblGrid>
        <w:gridCol w:w="3256"/>
        <w:gridCol w:w="5238"/>
      </w:tblGrid>
      <w:tr w:rsidR="00F940B2" w:rsidRPr="009F529E" w14:paraId="17C69D65" w14:textId="77777777" w:rsidTr="008663D3">
        <w:tc>
          <w:tcPr>
            <w:tcW w:w="3256" w:type="dxa"/>
          </w:tcPr>
          <w:p w14:paraId="300ADA27" w14:textId="4419C122" w:rsidR="00F940B2" w:rsidRPr="009F529E" w:rsidRDefault="00F940B2" w:rsidP="008663D3">
            <w:pPr>
              <w:rPr>
                <w:rFonts w:ascii="AvenirNext LT Pro Regular" w:hAnsi="AvenirNext LT Pro Regular"/>
                <w:lang w:val="en-US"/>
              </w:rPr>
            </w:pPr>
            <w:r>
              <w:rPr>
                <w:rFonts w:ascii="AvenirNext LT Pro Regular" w:hAnsi="AvenirNext LT Pro Regular"/>
                <w:lang w:val="en-US"/>
              </w:rPr>
              <w:t>Name of the Offering</w:t>
            </w:r>
          </w:p>
        </w:tc>
        <w:tc>
          <w:tcPr>
            <w:tcW w:w="5238" w:type="dxa"/>
          </w:tcPr>
          <w:p w14:paraId="2B5FDDA4" w14:textId="77777777" w:rsidR="00F940B2" w:rsidRPr="009F529E" w:rsidRDefault="00F940B2" w:rsidP="008663D3">
            <w:pPr>
              <w:rPr>
                <w:rFonts w:ascii="AvenirNext LT Pro Regular" w:hAnsi="AvenirNext LT Pro Regular"/>
                <w:lang w:val="en-US"/>
              </w:rPr>
            </w:pPr>
          </w:p>
        </w:tc>
      </w:tr>
    </w:tbl>
    <w:p w14:paraId="0DECD8F1" w14:textId="55BC449F" w:rsidR="004730EB" w:rsidRPr="009F529E" w:rsidRDefault="004730EB" w:rsidP="004730EB">
      <w:pPr>
        <w:autoSpaceDE w:val="0"/>
        <w:autoSpaceDN w:val="0"/>
        <w:adjustRightInd w:val="0"/>
        <w:spacing w:before="240" w:after="240" w:line="240" w:lineRule="auto"/>
        <w:jc w:val="center"/>
        <w:rPr>
          <w:rFonts w:ascii="AvenirNext LT Pro Regular" w:hAnsi="AvenirNext LT Pro Regular" w:cs="TimesNewRomanPS-BoldMT"/>
          <w:b/>
          <w:bCs/>
          <w:color w:val="000000"/>
          <w:szCs w:val="22"/>
          <w:lang w:val="en-US" w:eastAsia="en-US"/>
        </w:rPr>
      </w:pPr>
      <w:r w:rsidRPr="009F529E">
        <w:rPr>
          <w:rFonts w:ascii="AvenirNext LT Pro Regular" w:hAnsi="AvenirNext LT Pro Regular" w:cs="TimesNewRomanPS-BoldMT"/>
          <w:b/>
          <w:bCs/>
          <w:color w:val="000000"/>
          <w:szCs w:val="22"/>
          <w:lang w:val="en-US" w:eastAsia="en-US"/>
        </w:rPr>
        <w:t xml:space="preserve">do hereby </w:t>
      </w:r>
      <w:r w:rsidR="002C56A5">
        <w:rPr>
          <w:rFonts w:ascii="AvenirNext LT Pro Regular" w:hAnsi="AvenirNext LT Pro Regular" w:cs="TimesNewRomanPS-BoldMT"/>
          <w:b/>
          <w:bCs/>
          <w:color w:val="000000"/>
          <w:szCs w:val="22"/>
          <w:lang w:val="en-US" w:eastAsia="en-US"/>
        </w:rPr>
        <w:t xml:space="preserve">certify </w:t>
      </w:r>
      <w:r w:rsidR="00F940B2">
        <w:rPr>
          <w:rFonts w:ascii="AvenirNext LT Pro Regular" w:hAnsi="AvenirNext LT Pro Regular" w:cs="TimesNewRomanPS-BoldMT"/>
          <w:b/>
          <w:bCs/>
          <w:color w:val="000000"/>
          <w:szCs w:val="22"/>
          <w:lang w:val="en-US" w:eastAsia="en-US"/>
        </w:rPr>
        <w:t xml:space="preserve">and warrant </w:t>
      </w:r>
      <w:r w:rsidR="002C56A5">
        <w:rPr>
          <w:rFonts w:ascii="AvenirNext LT Pro Regular" w:hAnsi="AvenirNext LT Pro Regular" w:cs="TimesNewRomanPS-BoldMT"/>
          <w:b/>
          <w:bCs/>
          <w:color w:val="000000"/>
          <w:szCs w:val="22"/>
          <w:lang w:val="en-US" w:eastAsia="en-US"/>
        </w:rPr>
        <w:t xml:space="preserve">to the DOME </w:t>
      </w:r>
      <w:r w:rsidR="007D52F8">
        <w:rPr>
          <w:rFonts w:ascii="AvenirNext LT Pro Regular" w:hAnsi="AvenirNext LT Pro Regular" w:cs="TimesNewRomanPS-BoldMT"/>
          <w:b/>
          <w:bCs/>
          <w:color w:val="000000"/>
          <w:szCs w:val="22"/>
          <w:lang w:val="en-US" w:eastAsia="en-US"/>
        </w:rPr>
        <w:t>Platform</w:t>
      </w:r>
      <w:r w:rsidR="002C56A5">
        <w:rPr>
          <w:rFonts w:ascii="AvenirNext LT Pro Regular" w:hAnsi="AvenirNext LT Pro Regular" w:cs="TimesNewRomanPS-BoldMT"/>
          <w:b/>
          <w:bCs/>
          <w:color w:val="000000"/>
          <w:szCs w:val="22"/>
          <w:lang w:val="en-US" w:eastAsia="en-US"/>
        </w:rPr>
        <w:t xml:space="preserve"> and any Cloud Customer</w:t>
      </w:r>
      <w:r w:rsidR="007D52F8">
        <w:rPr>
          <w:rFonts w:ascii="AvenirNext LT Pro Regular" w:hAnsi="AvenirNext LT Pro Regular" w:cs="TimesNewRomanPS-BoldMT"/>
          <w:b/>
          <w:bCs/>
          <w:color w:val="000000"/>
          <w:szCs w:val="22"/>
          <w:lang w:val="en-US" w:eastAsia="en-US"/>
        </w:rPr>
        <w:t xml:space="preserve"> within the DOME Marketplace</w:t>
      </w:r>
    </w:p>
    <w:p w14:paraId="524B5491" w14:textId="0EFE3650" w:rsidR="004730EB" w:rsidRDefault="004730EB" w:rsidP="004730EB">
      <w:pPr>
        <w:autoSpaceDE w:val="0"/>
        <w:autoSpaceDN w:val="0"/>
        <w:adjustRightInd w:val="0"/>
        <w:spacing w:before="240" w:after="240" w:line="240" w:lineRule="auto"/>
        <w:rPr>
          <w:rFonts w:ascii="AvenirNext LT Pro Regular" w:hAnsi="AvenirNext LT Pro Regular" w:cs="TimesNewRomanPSMT"/>
          <w:color w:val="000000"/>
          <w:szCs w:val="22"/>
          <w:lang w:val="en-US" w:eastAsia="en-US"/>
        </w:rPr>
      </w:pPr>
      <w:r w:rsidRPr="009F529E">
        <w:rPr>
          <w:rFonts w:ascii="AvenirNext LT Pro Regular" w:hAnsi="AvenirNext LT Pro Regular" w:cs="TimesNewRomanPSMT"/>
          <w:color w:val="000000"/>
          <w:szCs w:val="22"/>
          <w:lang w:val="en-US" w:eastAsia="en-US"/>
        </w:rPr>
        <w:t>that</w:t>
      </w:r>
      <w:r w:rsidR="00330814">
        <w:rPr>
          <w:rFonts w:ascii="AvenirNext LT Pro Regular" w:hAnsi="AvenirNext LT Pro Regular" w:cs="TimesNewRomanPSMT"/>
          <w:color w:val="000000"/>
          <w:szCs w:val="22"/>
          <w:lang w:val="en-US" w:eastAsia="en-US"/>
        </w:rPr>
        <w:t xml:space="preserve"> the compliance criteria marked with Yes in the chart below are met by the Offering </w:t>
      </w:r>
      <w:r w:rsidR="00330814" w:rsidRPr="00330814">
        <w:rPr>
          <w:rFonts w:ascii="AvenirNext LT Pro Regular" w:hAnsi="AvenirNext LT Pro Regular" w:cs="TimesNewRomanPSMT"/>
          <w:i/>
          <w:iCs/>
          <w:color w:val="000000"/>
          <w:szCs w:val="22"/>
          <w:lang w:val="en-US" w:eastAsia="en-US"/>
        </w:rPr>
        <w:t xml:space="preserve">(please note that the criteria with the green ribbon on the left are mandatory, therefore they are pre-marked as compliant. If any of them is not met by the Offering, </w:t>
      </w:r>
      <w:r w:rsidR="00330814" w:rsidRPr="0099559B">
        <w:rPr>
          <w:rFonts w:ascii="AvenirNext LT Pro Regular" w:hAnsi="AvenirNext LT Pro Regular" w:cs="TimesNewRomanPSMT"/>
          <w:i/>
          <w:iCs/>
          <w:color w:val="000000"/>
          <w:szCs w:val="22"/>
          <w:u w:val="single"/>
          <w:lang w:val="en-US" w:eastAsia="en-US"/>
        </w:rPr>
        <w:t>then the Offering is not eligible to be published in the DOME Catalogue</w:t>
      </w:r>
      <w:r w:rsidR="0099559B">
        <w:rPr>
          <w:rFonts w:ascii="AvenirNext LT Pro Regular" w:hAnsi="AvenirNext LT Pro Regular" w:cs="TimesNewRomanPSMT"/>
          <w:i/>
          <w:iCs/>
          <w:color w:val="000000"/>
          <w:szCs w:val="22"/>
          <w:lang w:val="en-US" w:eastAsia="en-US"/>
        </w:rPr>
        <w:t xml:space="preserve"> and hence, it will not be listed</w:t>
      </w:r>
      <w:r w:rsidR="00A34E0E">
        <w:rPr>
          <w:rFonts w:ascii="AvenirNext LT Pro Regular" w:hAnsi="AvenirNext LT Pro Regular" w:cs="TimesNewRomanPSMT"/>
          <w:i/>
          <w:iCs/>
          <w:color w:val="000000"/>
          <w:szCs w:val="22"/>
          <w:lang w:val="en-US" w:eastAsia="en-US"/>
        </w:rPr>
        <w:t>. Also note, please, that if the compliance box of the chart is left blank this will be interpreted as answering “NO”</w:t>
      </w:r>
      <w:r w:rsidR="00330814">
        <w:rPr>
          <w:rFonts w:ascii="AvenirNext LT Pro Regular" w:hAnsi="AvenirNext LT Pro Regular" w:cs="TimesNewRomanPSMT"/>
          <w:color w:val="000000"/>
          <w:szCs w:val="22"/>
          <w:lang w:val="en-US" w:eastAsia="en-US"/>
        </w:rPr>
        <w:t>:</w:t>
      </w:r>
    </w:p>
    <w:tbl>
      <w:tblPr>
        <w:tblW w:w="0" w:type="auto"/>
        <w:tblCellMar>
          <w:top w:w="15" w:type="dxa"/>
          <w:left w:w="15" w:type="dxa"/>
          <w:bottom w:w="15" w:type="dxa"/>
          <w:right w:w="15" w:type="dxa"/>
        </w:tblCellMar>
        <w:tblLook w:val="04A0" w:firstRow="1" w:lastRow="0" w:firstColumn="1" w:lastColumn="0" w:noHBand="0" w:noVBand="1"/>
      </w:tblPr>
      <w:tblGrid>
        <w:gridCol w:w="86"/>
        <w:gridCol w:w="1789"/>
        <w:gridCol w:w="740"/>
        <w:gridCol w:w="3596"/>
        <w:gridCol w:w="2373"/>
      </w:tblGrid>
      <w:tr w:rsidR="007D52F8" w:rsidRPr="007D52F8" w14:paraId="2868E8C4" w14:textId="77777777" w:rsidTr="00330814">
        <w:trPr>
          <w:trHeight w:val="673"/>
          <w:tblHeader/>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65199BF5"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en-US" w:eastAsia="en-US"/>
              </w:rPr>
            </w:pP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hideMark/>
          </w:tcPr>
          <w:p w14:paraId="2281010A" w14:textId="77777777" w:rsidR="007D52F8" w:rsidRPr="007D52F8" w:rsidRDefault="007D52F8" w:rsidP="007D52F8">
            <w:pPr>
              <w:autoSpaceDE w:val="0"/>
              <w:autoSpaceDN w:val="0"/>
              <w:adjustRightInd w:val="0"/>
              <w:spacing w:before="240" w:after="240" w:line="240" w:lineRule="auto"/>
              <w:jc w:val="center"/>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b/>
                <w:bCs/>
                <w:color w:val="000000"/>
                <w:szCs w:val="22"/>
                <w:lang w:val="en-GB" w:eastAsia="en-US"/>
              </w:rPr>
              <w:t>CATEGORY</w:t>
            </w:r>
          </w:p>
        </w:tc>
        <w:tc>
          <w:tcPr>
            <w:tcW w:w="0" w:type="auto"/>
            <w:tcBorders>
              <w:top w:val="single" w:sz="6" w:space="0" w:color="000000"/>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hideMark/>
          </w:tcPr>
          <w:p w14:paraId="4A1199D9" w14:textId="77777777" w:rsidR="007D52F8" w:rsidRPr="007D52F8" w:rsidRDefault="007D52F8" w:rsidP="007D52F8">
            <w:pPr>
              <w:autoSpaceDE w:val="0"/>
              <w:autoSpaceDN w:val="0"/>
              <w:adjustRightInd w:val="0"/>
              <w:spacing w:before="240" w:after="240" w:line="240" w:lineRule="auto"/>
              <w:jc w:val="center"/>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b/>
                <w:bCs/>
                <w:color w:val="000000"/>
                <w:szCs w:val="22"/>
                <w:lang w:val="en-GB" w:eastAsia="en-US"/>
              </w:rPr>
              <w:t>CODE</w:t>
            </w:r>
          </w:p>
        </w:tc>
        <w:tc>
          <w:tcPr>
            <w:tcW w:w="3830" w:type="dxa"/>
            <w:tcBorders>
              <w:top w:val="single" w:sz="6" w:space="0" w:color="000000"/>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hideMark/>
          </w:tcPr>
          <w:p w14:paraId="20480309" w14:textId="77777777" w:rsidR="007D52F8" w:rsidRPr="007D52F8" w:rsidRDefault="007D52F8" w:rsidP="007D52F8">
            <w:pPr>
              <w:autoSpaceDE w:val="0"/>
              <w:autoSpaceDN w:val="0"/>
              <w:adjustRightInd w:val="0"/>
              <w:spacing w:before="240" w:after="240" w:line="240" w:lineRule="auto"/>
              <w:jc w:val="center"/>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b/>
                <w:bCs/>
                <w:color w:val="000000"/>
                <w:szCs w:val="22"/>
                <w:lang w:val="en-GB" w:eastAsia="en-US"/>
              </w:rPr>
              <w:t>CRITERIA</w:t>
            </w:r>
          </w:p>
        </w:tc>
        <w:tc>
          <w:tcPr>
            <w:tcW w:w="2023" w:type="dxa"/>
            <w:tcBorders>
              <w:top w:val="single" w:sz="6" w:space="0" w:color="000000"/>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center"/>
            <w:hideMark/>
          </w:tcPr>
          <w:p w14:paraId="05A924A6" w14:textId="22FA55AF" w:rsidR="007D52F8" w:rsidRPr="007D52F8" w:rsidRDefault="007D52F8" w:rsidP="007D52F8">
            <w:pPr>
              <w:autoSpaceDE w:val="0"/>
              <w:autoSpaceDN w:val="0"/>
              <w:adjustRightInd w:val="0"/>
              <w:spacing w:before="240" w:after="240"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b/>
                <w:bCs/>
                <w:color w:val="000000"/>
                <w:szCs w:val="22"/>
                <w:lang w:val="en-GB" w:eastAsia="en-US"/>
              </w:rPr>
              <w:t>COMPLIANCE</w:t>
            </w:r>
            <w:r w:rsidR="00330814" w:rsidRPr="00001283">
              <w:rPr>
                <w:rFonts w:ascii="AvenirNext LT Pro Regular" w:hAnsi="AvenirNext LT Pro Regular" w:cs="TimesNewRomanPSMT"/>
                <w:b/>
                <w:bCs/>
                <w:color w:val="000000"/>
                <w:szCs w:val="22"/>
                <w:lang w:val="en-GB" w:eastAsia="en-US"/>
              </w:rPr>
              <w:t xml:space="preserve"> (Y/N)</w:t>
            </w:r>
          </w:p>
        </w:tc>
      </w:tr>
      <w:tr w:rsidR="007D52F8" w:rsidRPr="007D52F8" w14:paraId="4B5541DE"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BB66F0F"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0CF73B6"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DATA PROTECTION &amp; MANAGEMENT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196B7C1"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DP-1</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E142826" w14:textId="5D9CEB62"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F97B98" w:rsidRPr="00001283">
              <w:rPr>
                <w:rFonts w:ascii="AvenirNext LT Pro Regular" w:hAnsi="AvenirNext LT Pro Regular" w:cs="TimesNewRomanPSMT"/>
                <w:color w:val="000000"/>
                <w:szCs w:val="22"/>
                <w:lang w:val="en-GB" w:eastAsia="en-US"/>
              </w:rPr>
              <w:t>Company</w:t>
            </w:r>
            <w:r w:rsidR="0099559B" w:rsidRPr="00001283">
              <w:rPr>
                <w:rFonts w:ascii="AvenirNext LT Pro Regular" w:hAnsi="AvenirNext LT Pro Regular" w:cs="TimesNewRomanPSMT"/>
                <w:color w:val="000000"/>
                <w:szCs w:val="22"/>
                <w:lang w:val="en-GB" w:eastAsia="en-US"/>
              </w:rPr>
              <w:t>,</w:t>
            </w:r>
            <w:r w:rsidRPr="007D52F8">
              <w:rPr>
                <w:rFonts w:ascii="AvenirNext LT Pro Regular" w:hAnsi="AvenirNext LT Pro Regular" w:cs="TimesNewRomanPSMT"/>
                <w:color w:val="000000"/>
                <w:szCs w:val="22"/>
                <w:lang w:val="en-GB" w:eastAsia="en-US"/>
              </w:rPr>
              <w:t xml:space="preserve"> </w:t>
            </w:r>
            <w:r w:rsidR="00F97B98" w:rsidRPr="00001283">
              <w:rPr>
                <w:rFonts w:ascii="AvenirNext LT Pro Regular" w:hAnsi="AvenirNext LT Pro Regular" w:cs="TimesNewRomanPSMT"/>
                <w:color w:val="000000"/>
                <w:szCs w:val="22"/>
                <w:lang w:val="en-GB" w:eastAsia="en-US"/>
              </w:rPr>
              <w:t xml:space="preserve">when </w:t>
            </w:r>
            <w:r w:rsidR="0099559B" w:rsidRPr="00001283">
              <w:rPr>
                <w:rFonts w:ascii="AvenirNext LT Pro Regular" w:hAnsi="AvenirNext LT Pro Regular" w:cs="TimesNewRomanPSMT"/>
                <w:color w:val="000000"/>
                <w:szCs w:val="22"/>
                <w:lang w:val="en-GB" w:eastAsia="en-US"/>
              </w:rPr>
              <w:t xml:space="preserve">a Cloud Customer is </w:t>
            </w:r>
            <w:r w:rsidR="00F97B98" w:rsidRPr="00001283">
              <w:rPr>
                <w:rFonts w:ascii="AvenirNext LT Pro Regular" w:hAnsi="AvenirNext LT Pro Regular" w:cs="TimesNewRomanPSMT"/>
                <w:color w:val="000000"/>
                <w:szCs w:val="22"/>
                <w:lang w:val="en-GB" w:eastAsia="en-US"/>
              </w:rPr>
              <w:t xml:space="preserve">contracting the Offering, offers </w:t>
            </w:r>
            <w:r w:rsidRPr="007D52F8">
              <w:rPr>
                <w:rFonts w:ascii="AvenirNext LT Pro Regular" w:hAnsi="AvenirNext LT Pro Regular" w:cs="TimesNewRomanPSMT"/>
                <w:color w:val="000000"/>
                <w:szCs w:val="22"/>
                <w:lang w:val="en-GB" w:eastAsia="en-US"/>
              </w:rPr>
              <w:t xml:space="preserve">a </w:t>
            </w:r>
            <w:r w:rsidR="00330814" w:rsidRPr="00001283">
              <w:rPr>
                <w:rFonts w:ascii="AvenirNext LT Pro Regular" w:hAnsi="AvenirNext LT Pro Regular" w:cs="TimesNewRomanPSMT"/>
                <w:color w:val="000000"/>
                <w:szCs w:val="22"/>
                <w:lang w:val="en-GB" w:eastAsia="en-US"/>
              </w:rPr>
              <w:t xml:space="preserve">written </w:t>
            </w:r>
            <w:r w:rsidRPr="007D52F8">
              <w:rPr>
                <w:rFonts w:ascii="AvenirNext LT Pro Regular" w:hAnsi="AvenirNext LT Pro Regular" w:cs="TimesNewRomanPSMT"/>
                <w:color w:val="000000"/>
                <w:szCs w:val="22"/>
                <w:lang w:val="en-GB" w:eastAsia="en-US"/>
              </w:rPr>
              <w:t xml:space="preserve">contract under </w:t>
            </w:r>
            <w:r w:rsidR="00330814" w:rsidRPr="00001283">
              <w:rPr>
                <w:rFonts w:ascii="AvenirNext LT Pro Regular" w:hAnsi="AvenirNext LT Pro Regular" w:cs="TimesNewRomanPSMT"/>
                <w:color w:val="000000"/>
                <w:szCs w:val="22"/>
                <w:lang w:val="en-GB" w:eastAsia="en-US"/>
              </w:rPr>
              <w:t>a</w:t>
            </w:r>
            <w:r w:rsidRPr="007D52F8">
              <w:rPr>
                <w:rFonts w:ascii="AvenirNext LT Pro Regular" w:hAnsi="AvenirNext LT Pro Regular" w:cs="TimesNewRomanPSMT"/>
                <w:color w:val="000000"/>
                <w:szCs w:val="22"/>
                <w:lang w:val="en-GB" w:eastAsia="en-US"/>
              </w:rPr>
              <w:t xml:space="preserve"> EU/EEA/Member State law and specifically addressing GDPR requirements.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E6A02E7" w14:textId="0BE9A556"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29940D5A"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20CCBE1D"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9A6178E"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DATA PROTECTION &amp; MANAGEMENT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3E2853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DP-2</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41C8423" w14:textId="35FBD190"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F97B98" w:rsidRPr="00001283">
              <w:rPr>
                <w:rFonts w:ascii="AvenirNext LT Pro Regular" w:hAnsi="AvenirNext LT Pro Regular" w:cs="TimesNewRomanPSMT"/>
                <w:color w:val="000000"/>
                <w:szCs w:val="22"/>
                <w:lang w:val="en-GB" w:eastAsia="en-US"/>
              </w:rPr>
              <w:t>Company has defined</w:t>
            </w:r>
            <w:r w:rsidRPr="007D52F8">
              <w:rPr>
                <w:rFonts w:ascii="AvenirNext LT Pro Regular" w:hAnsi="AvenirNext LT Pro Regular" w:cs="TimesNewRomanPSMT"/>
                <w:color w:val="000000"/>
                <w:szCs w:val="22"/>
                <w:lang w:val="en-GB" w:eastAsia="en-US"/>
              </w:rPr>
              <w:t xml:space="preserve"> the roles and responsibilities of each party</w:t>
            </w:r>
            <w:r w:rsidR="00F97B98" w:rsidRPr="00001283">
              <w:rPr>
                <w:rFonts w:ascii="AvenirNext LT Pro Regular" w:hAnsi="AvenirNext LT Pro Regular" w:cs="TimesNewRomanPSMT"/>
                <w:color w:val="000000"/>
                <w:szCs w:val="22"/>
                <w:lang w:val="en-GB" w:eastAsia="en-US"/>
              </w:rPr>
              <w:t xml:space="preserve"> in the delivery of the Offering</w:t>
            </w:r>
            <w:r w:rsidRPr="007D52F8">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6867974" w14:textId="7E7F0CE5"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4FC9C643"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2FD10366"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07C2165"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DATA PROTECTION &amp; MANAGEMENT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519E227"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DP-3</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D05D06E" w14:textId="2AAE1544"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F97B98" w:rsidRPr="00001283">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w:t>
            </w:r>
            <w:r w:rsidR="00F97B98" w:rsidRPr="00001283">
              <w:rPr>
                <w:rFonts w:ascii="AvenirNext LT Pro Regular" w:hAnsi="AvenirNext LT Pro Regular" w:cs="TimesNewRomanPSMT"/>
                <w:color w:val="000000"/>
                <w:szCs w:val="22"/>
                <w:lang w:val="en-GB" w:eastAsia="en-US"/>
              </w:rPr>
              <w:t xml:space="preserve">has </w:t>
            </w:r>
            <w:r w:rsidRPr="007D52F8">
              <w:rPr>
                <w:rFonts w:ascii="AvenirNext LT Pro Regular" w:hAnsi="AvenirNext LT Pro Regular" w:cs="TimesNewRomanPSMT"/>
                <w:color w:val="000000"/>
                <w:szCs w:val="22"/>
                <w:lang w:val="en-GB" w:eastAsia="en-US"/>
              </w:rPr>
              <w:t>define</w:t>
            </w:r>
            <w:r w:rsidR="00F97B98" w:rsidRPr="00001283">
              <w:rPr>
                <w:rFonts w:ascii="AvenirNext LT Pro Regular" w:hAnsi="AvenirNext LT Pro Regular" w:cs="TimesNewRomanPSMT"/>
                <w:color w:val="000000"/>
                <w:szCs w:val="22"/>
                <w:lang w:val="en-GB" w:eastAsia="en-US"/>
              </w:rPr>
              <w:t>d</w:t>
            </w:r>
            <w:r w:rsidRPr="007D52F8">
              <w:rPr>
                <w:rFonts w:ascii="AvenirNext LT Pro Regular" w:hAnsi="AvenirNext LT Pro Regular" w:cs="TimesNewRomanPSMT"/>
                <w:color w:val="000000"/>
                <w:szCs w:val="22"/>
                <w:lang w:val="en-GB" w:eastAsia="en-US"/>
              </w:rPr>
              <w:t xml:space="preserve"> the technical and organizational measures in accordance with the roles and responsibilities of the parties</w:t>
            </w:r>
            <w:r w:rsidR="00F97B98" w:rsidRPr="00001283">
              <w:rPr>
                <w:rFonts w:ascii="AvenirNext LT Pro Regular" w:hAnsi="AvenirNext LT Pro Regular" w:cs="TimesNewRomanPSMT"/>
                <w:color w:val="000000"/>
                <w:szCs w:val="22"/>
                <w:lang w:val="en-GB" w:eastAsia="en-US"/>
              </w:rPr>
              <w:t xml:space="preserve"> in the delivery of the Offering</w:t>
            </w:r>
            <w:r w:rsidRPr="007D52F8">
              <w:rPr>
                <w:rFonts w:ascii="AvenirNext LT Pro Regular" w:hAnsi="AvenirNext LT Pro Regular" w:cs="TimesNewRomanPSMT"/>
                <w:color w:val="000000"/>
                <w:szCs w:val="22"/>
                <w:lang w:val="en-GB" w:eastAsia="en-US"/>
              </w:rPr>
              <w:t>, including an adequate level of detail.</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270D82E" w14:textId="2D1F2B1A"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0F1D64BE" w14:textId="77777777" w:rsidTr="00330814">
        <w:trPr>
          <w:trHeight w:val="120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0AC7DB06"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02A3120"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DATA PROTECTION &amp; MANAGEMENT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DAB5816"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DP-4</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15F3E6E" w14:textId="2CB28FF6"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F97B98" w:rsidRPr="00001283">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shall not access Customer Data unless authorized by the Customer or when the access is in accordance with applicable laws </w:t>
            </w:r>
            <w:r w:rsidR="0099559B" w:rsidRPr="00001283">
              <w:rPr>
                <w:rFonts w:ascii="AvenirNext LT Pro Regular" w:hAnsi="AvenirNext LT Pro Regular" w:cs="TimesNewRomanPSMT"/>
                <w:color w:val="000000"/>
                <w:szCs w:val="22"/>
                <w:lang w:val="en-GB" w:eastAsia="en-US"/>
              </w:rPr>
              <w:t>governing the contract of the Offering</w:t>
            </w:r>
            <w:r w:rsidRPr="007D52F8">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F1A288C" w14:textId="7206BEAC"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0E609166"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75AE7389"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93368C"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DATA PROTECTION &amp; MANAGEMENT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AA0625D"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DP-5</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EA6AE5" w14:textId="3E8D7920"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99559B" w:rsidRPr="00001283">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w:t>
            </w:r>
            <w:r w:rsidR="0099559B" w:rsidRPr="00001283">
              <w:rPr>
                <w:rFonts w:ascii="AvenirNext LT Pro Regular" w:hAnsi="AvenirNext LT Pro Regular" w:cs="TimesNewRomanPSMT"/>
                <w:color w:val="000000"/>
                <w:szCs w:val="22"/>
                <w:lang w:val="en-GB" w:eastAsia="en-US"/>
              </w:rPr>
              <w:t>hereby</w:t>
            </w:r>
            <w:r w:rsidRPr="007D52F8">
              <w:rPr>
                <w:rFonts w:ascii="AvenirNext LT Pro Regular" w:hAnsi="AvenirNext LT Pro Regular" w:cs="TimesNewRomanPSMT"/>
                <w:color w:val="000000"/>
                <w:szCs w:val="22"/>
                <w:lang w:val="en-GB" w:eastAsia="en-US"/>
              </w:rPr>
              <w:t xml:space="preserve"> declare</w:t>
            </w:r>
            <w:r w:rsidR="0099559B" w:rsidRP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that </w:t>
            </w:r>
            <w:r w:rsidR="0099559B" w:rsidRPr="00001283">
              <w:rPr>
                <w:rFonts w:ascii="AvenirNext LT Pro Regular" w:hAnsi="AvenirNext LT Pro Regular" w:cs="TimesNewRomanPSMT"/>
                <w:color w:val="000000"/>
                <w:szCs w:val="22"/>
                <w:lang w:val="en-GB" w:eastAsia="en-US"/>
              </w:rPr>
              <w:t>the O</w:t>
            </w:r>
            <w:r w:rsidRPr="007D52F8">
              <w:rPr>
                <w:rFonts w:ascii="AvenirNext LT Pro Regular" w:hAnsi="AvenirNext LT Pro Regular" w:cs="TimesNewRomanPSMT"/>
                <w:color w:val="000000"/>
                <w:szCs w:val="22"/>
                <w:lang w:val="en-GB" w:eastAsia="en-US"/>
              </w:rPr>
              <w:t>ffering is compliant with all the requirements of applicable laws and regulations concerning the protection of personal data, and specifically the General Data Protection Regulation</w:t>
            </w:r>
            <w:r w:rsidR="0099559B" w:rsidRPr="00001283">
              <w:rPr>
                <w:rFonts w:ascii="AvenirNext LT Pro Regular" w:hAnsi="AvenirNext LT Pro Regular" w:cs="TimesNewRomanPSMT"/>
                <w:color w:val="000000"/>
                <w:szCs w:val="22"/>
                <w:lang w:val="en-GB" w:eastAsia="en-US"/>
              </w:rPr>
              <w:t xml:space="preserve"> </w:t>
            </w:r>
            <w:r w:rsidR="0099559B" w:rsidRPr="00001283">
              <w:rPr>
                <w:rFonts w:ascii="AvenirNext LT Pro Regular" w:hAnsi="AvenirNext LT Pro Regular" w:cs="TimesNewRomanPSMT"/>
                <w:color w:val="000000"/>
                <w:szCs w:val="22"/>
                <w:lang w:val="en-GB" w:eastAsia="en-US"/>
              </w:rPr>
              <w:t>(Regulation (EU) 2016/679)</w:t>
            </w:r>
            <w:r w:rsidR="0099559B" w:rsidRPr="00001283">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D139641" w14:textId="7E2C6281"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4FC7EA8A"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29B69F1E"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E030A0E"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5A591DB"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BD93F13" w14:textId="6D00EE96"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Organization of information security:</w:t>
            </w:r>
            <w:r w:rsidR="0099559B" w:rsidRPr="00001283">
              <w:rPr>
                <w:rFonts w:ascii="AvenirNext LT Pro Regular" w:hAnsi="AvenirNext LT Pro Regular" w:cs="TimesNewRomanPSMT"/>
                <w:color w:val="000000"/>
                <w:szCs w:val="22"/>
                <w:lang w:val="en-GB" w:eastAsia="en-US"/>
              </w:rPr>
              <w:t xml:space="preserve"> the Company p</w:t>
            </w:r>
            <w:r w:rsidRPr="007D52F8">
              <w:rPr>
                <w:rFonts w:ascii="AvenirNext LT Pro Regular" w:hAnsi="AvenirNext LT Pro Regular" w:cs="TimesNewRomanPSMT"/>
                <w:color w:val="000000"/>
                <w:szCs w:val="22"/>
                <w:lang w:val="en-GB" w:eastAsia="en-US"/>
              </w:rPr>
              <w:t>lan</w:t>
            </w:r>
            <w:r w:rsidR="0099559B" w:rsidRP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implement</w:t>
            </w:r>
            <w:r w:rsidR="0099559B" w:rsidRP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maintain</w:t>
            </w:r>
            <w:r w:rsidR="0099559B" w:rsidRP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and continuously improve</w:t>
            </w:r>
            <w:r w:rsidR="0099559B" w:rsidRP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the information security framework within the organisation.</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2E073EB" w14:textId="35A7D09C"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55AFE394"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437D9A02"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48A0B74"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EE63AF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CS-2</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17180DB" w14:textId="34FFB452"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Information Security Policies: </w:t>
            </w:r>
            <w:r w:rsidR="0099559B" w:rsidRPr="00001283">
              <w:rPr>
                <w:rFonts w:ascii="AvenirNext LT Pro Regular" w:hAnsi="AvenirNext LT Pro Regular" w:cs="TimesNewRomanPSMT"/>
                <w:color w:val="000000"/>
                <w:szCs w:val="22"/>
                <w:lang w:val="en-GB" w:eastAsia="en-US"/>
              </w:rPr>
              <w:t>the Company has</w:t>
            </w:r>
            <w:r w:rsidRPr="007D52F8">
              <w:rPr>
                <w:rFonts w:ascii="AvenirNext LT Pro Regular" w:hAnsi="AvenirNext LT Pro Regular" w:cs="TimesNewRomanPSMT"/>
                <w:color w:val="000000"/>
                <w:szCs w:val="22"/>
                <w:lang w:val="en-GB" w:eastAsia="en-US"/>
              </w:rPr>
              <w:t xml:space="preserve"> a global information security policy, derived into policies and procedures regarding security requirements and to support business requirements.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FA73A3F" w14:textId="0D62F353"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38E822CC"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7BA85A6"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9A605D3"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13A454B"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CS-3</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3813FB1" w14:textId="3A6A5BCA"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Risk Management: </w:t>
            </w:r>
            <w:r w:rsidR="00001283" w:rsidRPr="00001283">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001283" w:rsidRP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that risks related to information security are properly identified, assessed, and treated, and that the residual risk is acceptable to the </w:t>
            </w:r>
            <w:r w:rsidR="00001283" w:rsidRPr="00001283">
              <w:rPr>
                <w:rFonts w:ascii="AvenirNext LT Pro Regular" w:hAnsi="AvenirNext LT Pro Regular" w:cs="TimesNewRomanPSMT"/>
                <w:color w:val="000000"/>
                <w:szCs w:val="22"/>
                <w:lang w:val="en-GB" w:eastAsia="en-US"/>
              </w:rPr>
              <w:t>Company pursuant to its own criteria</w:t>
            </w:r>
            <w:r w:rsidRPr="007D52F8">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7E38FB6" w14:textId="0DBB5235"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3261FACA"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3C8BAF78"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5D773BF"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5804878"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CS-4</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568F484" w14:textId="72B2A380"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Human Resources: </w:t>
            </w:r>
            <w:r w:rsidR="00001283" w:rsidRPr="00001283">
              <w:rPr>
                <w:rFonts w:ascii="AvenirNext LT Pro Regular" w:hAnsi="AvenirNext LT Pro Regular" w:cs="TimesNewRomanPSMT"/>
                <w:color w:val="000000"/>
                <w:szCs w:val="22"/>
                <w:lang w:val="en-GB" w:eastAsia="en-US"/>
              </w:rPr>
              <w:t>the Company ensures</w:t>
            </w:r>
            <w:r w:rsidRPr="007D52F8">
              <w:rPr>
                <w:rFonts w:ascii="AvenirNext LT Pro Regular" w:hAnsi="AvenirNext LT Pro Regular" w:cs="TimesNewRomanPSMT"/>
                <w:color w:val="000000"/>
                <w:szCs w:val="22"/>
                <w:lang w:val="en-GB" w:eastAsia="en-US"/>
              </w:rPr>
              <w:t xml:space="preserve"> that </w:t>
            </w:r>
            <w:r w:rsidR="00001283" w:rsidRPr="00001283">
              <w:rPr>
                <w:rFonts w:ascii="AvenirNext LT Pro Regular" w:hAnsi="AvenirNext LT Pro Regular" w:cs="TimesNewRomanPSMT"/>
                <w:color w:val="000000"/>
                <w:szCs w:val="22"/>
                <w:lang w:val="en-GB" w:eastAsia="en-US"/>
              </w:rPr>
              <w:t xml:space="preserve">its </w:t>
            </w:r>
            <w:r w:rsidRPr="007D52F8">
              <w:rPr>
                <w:rFonts w:ascii="AvenirNext LT Pro Regular" w:hAnsi="AvenirNext LT Pro Regular" w:cs="TimesNewRomanPSMT"/>
                <w:color w:val="000000"/>
                <w:szCs w:val="22"/>
                <w:lang w:val="en-GB" w:eastAsia="en-US"/>
              </w:rPr>
              <w:t xml:space="preserve">employees understand their responsibilities, are aware of their responsibilities </w:t>
            </w:r>
            <w:r w:rsidR="00001283">
              <w:rPr>
                <w:rFonts w:ascii="AvenirNext LT Pro Regular" w:hAnsi="AvenirNext LT Pro Regular" w:cs="TimesNewRomanPSMT"/>
                <w:color w:val="000000"/>
                <w:szCs w:val="22"/>
                <w:lang w:val="en-GB" w:eastAsia="en-US"/>
              </w:rPr>
              <w:t>regarding</w:t>
            </w:r>
            <w:r w:rsidRPr="007D52F8">
              <w:rPr>
                <w:rFonts w:ascii="AvenirNext LT Pro Regular" w:hAnsi="AvenirNext LT Pro Regular" w:cs="TimesNewRomanPSMT"/>
                <w:color w:val="000000"/>
                <w:szCs w:val="22"/>
                <w:lang w:val="en-GB" w:eastAsia="en-US"/>
              </w:rPr>
              <w:t xml:space="preserve"> information security, and that the organisation’s assets are protected in the event of changes in responsibilities or termination</w:t>
            </w:r>
            <w:r w:rsidR="00001283">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6744309" w14:textId="43BA8C50"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11660009"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73DEE18F"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8802468"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701948D"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CS-5</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2ACDF36" w14:textId="69D3856D"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Asset Management: </w:t>
            </w:r>
            <w:r w:rsidR="00001283">
              <w:rPr>
                <w:rFonts w:ascii="AvenirNext LT Pro Regular" w:hAnsi="AvenirNext LT Pro Regular" w:cs="TimesNewRomanPSMT"/>
                <w:color w:val="000000"/>
                <w:szCs w:val="22"/>
                <w:lang w:val="en-GB" w:eastAsia="en-US"/>
              </w:rPr>
              <w:t>the Company i</w:t>
            </w:r>
            <w:r w:rsidRPr="007D52F8">
              <w:rPr>
                <w:rFonts w:ascii="AvenirNext LT Pro Regular" w:hAnsi="AvenirNext LT Pro Regular" w:cs="TimesNewRomanPSMT"/>
                <w:color w:val="000000"/>
                <w:szCs w:val="22"/>
                <w:lang w:val="en-GB" w:eastAsia="en-US"/>
              </w:rPr>
              <w:t>dentif</w:t>
            </w:r>
            <w:r w:rsidR="00001283">
              <w:rPr>
                <w:rFonts w:ascii="AvenirNext LT Pro Regular" w:hAnsi="AvenirNext LT Pro Regular" w:cs="TimesNewRomanPSMT"/>
                <w:color w:val="000000"/>
                <w:szCs w:val="22"/>
                <w:lang w:val="en-GB" w:eastAsia="en-US"/>
              </w:rPr>
              <w:t>ies</w:t>
            </w:r>
            <w:r w:rsidRPr="007D52F8">
              <w:rPr>
                <w:rFonts w:ascii="AvenirNext LT Pro Regular" w:hAnsi="AvenirNext LT Pro Regular" w:cs="TimesNewRomanPSMT"/>
                <w:color w:val="000000"/>
                <w:szCs w:val="22"/>
                <w:lang w:val="en-GB" w:eastAsia="en-US"/>
              </w:rPr>
              <w:t xml:space="preserve"> the organisation’s own assets and ensure</w:t>
            </w:r>
            <w:r w:rsid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an appropriate level of protection throughout their lifecycle</w:t>
            </w:r>
            <w:r w:rsidR="00001283">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174D388" w14:textId="7D4E9F47"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7D55D3F3"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111C25C6"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FE1E1DC"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A2B953"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CS-6</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8AC5721" w14:textId="4B5FF916"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Physical Security: </w:t>
            </w:r>
            <w:r w:rsidR="00001283">
              <w:rPr>
                <w:rFonts w:ascii="AvenirNext LT Pro Regular" w:hAnsi="AvenirNext LT Pro Regular" w:cs="TimesNewRomanPSMT"/>
                <w:color w:val="000000"/>
                <w:szCs w:val="22"/>
                <w:lang w:val="en-GB" w:eastAsia="en-US"/>
              </w:rPr>
              <w:t>the Company p</w:t>
            </w:r>
            <w:r w:rsidRPr="007D52F8">
              <w:rPr>
                <w:rFonts w:ascii="AvenirNext LT Pro Regular" w:hAnsi="AvenirNext LT Pro Regular" w:cs="TimesNewRomanPSMT"/>
                <w:color w:val="000000"/>
                <w:szCs w:val="22"/>
                <w:lang w:val="en-GB" w:eastAsia="en-US"/>
              </w:rPr>
              <w:t>revent</w:t>
            </w:r>
            <w:r w:rsid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unauthorised physical access and protect</w:t>
            </w:r>
            <w:r w:rsidR="00001283">
              <w:rPr>
                <w:rFonts w:ascii="AvenirNext LT Pro Regular" w:hAnsi="AvenirNext LT Pro Regular" w:cs="TimesNewRomanPSMT"/>
                <w:color w:val="000000"/>
                <w:szCs w:val="22"/>
                <w:lang w:val="en-GB" w:eastAsia="en-US"/>
              </w:rPr>
              <w:t>s premises and assets</w:t>
            </w:r>
            <w:r w:rsidRPr="007D52F8">
              <w:rPr>
                <w:rFonts w:ascii="AvenirNext LT Pro Regular" w:hAnsi="AvenirNext LT Pro Regular" w:cs="TimesNewRomanPSMT"/>
                <w:color w:val="000000"/>
                <w:szCs w:val="22"/>
                <w:lang w:val="en-GB" w:eastAsia="en-US"/>
              </w:rPr>
              <w:t xml:space="preserve"> against theft, damage, loss and outage of operations.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A33BA78" w14:textId="02756945"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60B9CC2A"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60B102A4"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1BF470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2150EF8"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CS-7</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CEC0CC0" w14:textId="07AE9BFD"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Operational Security: </w:t>
            </w:r>
            <w:r w:rsidR="00001283">
              <w:rPr>
                <w:rFonts w:ascii="AvenirNext LT Pro Regular" w:hAnsi="AvenirNext LT Pro Regular" w:cs="TimesNewRomanPSMT"/>
                <w:color w:val="000000"/>
                <w:szCs w:val="22"/>
                <w:lang w:val="en-GB" w:eastAsia="en-US"/>
              </w:rPr>
              <w:t>the Company ensures</w:t>
            </w:r>
            <w:r w:rsidRPr="007D52F8">
              <w:rPr>
                <w:rFonts w:ascii="AvenirNext LT Pro Regular" w:hAnsi="AvenirNext LT Pro Regular" w:cs="TimesNewRomanPSMT"/>
                <w:color w:val="000000"/>
                <w:szCs w:val="22"/>
                <w:lang w:val="en-GB" w:eastAsia="en-US"/>
              </w:rPr>
              <w:t xml:space="preserve"> proper and regular operation, including appropriate measures for planning and monitoring capacity, protection against malware, logging and monitoring events, and dealing with vulnerabilities, malfunctions and failures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1B50812" w14:textId="50D922DE"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2046A919"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2DA6330"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F1C12E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30E52C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CS-8</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7899559" w14:textId="76AF03C0"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Identity, Authentication and access control management: </w:t>
            </w:r>
            <w:r w:rsidR="00001283">
              <w:rPr>
                <w:rFonts w:ascii="AvenirNext LT Pro Regular" w:hAnsi="AvenirNext LT Pro Regular" w:cs="TimesNewRomanPSMT"/>
                <w:color w:val="000000"/>
                <w:szCs w:val="22"/>
                <w:lang w:val="en-GB" w:eastAsia="en-US"/>
              </w:rPr>
              <w:t>the Company l</w:t>
            </w:r>
            <w:r w:rsidRPr="007D52F8">
              <w:rPr>
                <w:rFonts w:ascii="AvenirNext LT Pro Regular" w:hAnsi="AvenirNext LT Pro Regular" w:cs="TimesNewRomanPSMT"/>
                <w:color w:val="000000"/>
                <w:szCs w:val="22"/>
                <w:lang w:val="en-GB" w:eastAsia="en-US"/>
              </w:rPr>
              <w:t>imit</w:t>
            </w:r>
            <w:r w:rsid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access to information and information processing facilities.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EF77F95" w14:textId="7D9EBA67"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13846106"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1D1E246"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BE26820"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7C18584"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CS-9</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2BF664" w14:textId="6A4C0161"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Cryptography and Key management: </w:t>
            </w:r>
            <w:r w:rsidR="00001283">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001283">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appropriate and effective use of cryptography to protect the confidentiality, authenticity </w:t>
            </w:r>
            <w:r w:rsidR="00001283">
              <w:rPr>
                <w:rFonts w:ascii="AvenirNext LT Pro Regular" w:hAnsi="AvenirNext LT Pro Regular" w:cs="TimesNewRomanPSMT"/>
                <w:color w:val="000000"/>
                <w:szCs w:val="22"/>
                <w:lang w:val="en-GB" w:eastAsia="en-US"/>
              </w:rPr>
              <w:t>and</w:t>
            </w:r>
            <w:r w:rsidRPr="007D52F8">
              <w:rPr>
                <w:rFonts w:ascii="AvenirNext LT Pro Regular" w:hAnsi="AvenirNext LT Pro Regular" w:cs="TimesNewRomanPSMT"/>
                <w:color w:val="000000"/>
                <w:szCs w:val="22"/>
                <w:lang w:val="en-GB" w:eastAsia="en-US"/>
              </w:rPr>
              <w:t xml:space="preserve"> integrity of information.</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A3EE802" w14:textId="413EA108"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6B0FA023"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88AF021"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52B10BB"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2DC19B"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CS-10</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66931D3" w14:textId="787932D2"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Communication Security:</w:t>
            </w:r>
            <w:r w:rsidR="007A0202">
              <w:rPr>
                <w:rFonts w:ascii="AvenirNext LT Pro Regular" w:hAnsi="AvenirNext LT Pro Regular" w:cs="TimesNewRomanPSMT"/>
                <w:color w:val="000000"/>
                <w:szCs w:val="22"/>
                <w:lang w:val="en-GB" w:eastAsia="en-US"/>
              </w:rPr>
              <w:t xml:space="preserve"> the Company</w:t>
            </w:r>
            <w:r w:rsidRPr="007D52F8">
              <w:rPr>
                <w:rFonts w:ascii="AvenirNext LT Pro Regular" w:hAnsi="AvenirNext LT Pro Regular" w:cs="TimesNewRomanPSMT"/>
                <w:color w:val="000000"/>
                <w:szCs w:val="22"/>
                <w:lang w:val="en-GB" w:eastAsia="en-US"/>
              </w:rPr>
              <w:t xml:space="preserve"> </w:t>
            </w:r>
            <w:r w:rsidR="007A0202">
              <w:rPr>
                <w:rFonts w:ascii="AvenirNext LT Pro Regular" w:hAnsi="AvenirNext LT Pro Regular" w:cs="TimesNewRomanPSMT"/>
                <w:color w:val="000000"/>
                <w:szCs w:val="22"/>
                <w:lang w:val="en-GB" w:eastAsia="en-US"/>
              </w:rPr>
              <w:t>e</w:t>
            </w:r>
            <w:r w:rsidRPr="007D52F8">
              <w:rPr>
                <w:rFonts w:ascii="AvenirNext LT Pro Regular" w:hAnsi="AvenirNext LT Pro Regular" w:cs="TimesNewRomanPSMT"/>
                <w:color w:val="000000"/>
                <w:szCs w:val="22"/>
                <w:lang w:val="en-GB" w:eastAsia="en-US"/>
              </w:rPr>
              <w:t>nsure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the protection of information in networks and the corresponding information processing systems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188EABB" w14:textId="1854F5BF"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625E4F1B"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17F4178"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9FF8205"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A2BC318"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CS-11</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BE86248" w14:textId="41D56AD8"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Portability and Interoperability: </w:t>
            </w:r>
            <w:r w:rsidR="007A0202">
              <w:rPr>
                <w:rFonts w:ascii="AvenirNext LT Pro Regular" w:hAnsi="AvenirNext LT Pro Regular" w:cs="TimesNewRomanPSMT"/>
                <w:color w:val="000000"/>
                <w:szCs w:val="22"/>
                <w:lang w:val="en-GB" w:eastAsia="en-US"/>
              </w:rPr>
              <w:t>the Offering</w:t>
            </w:r>
            <w:r w:rsidRPr="007D52F8">
              <w:rPr>
                <w:rFonts w:ascii="AvenirNext LT Pro Regular" w:hAnsi="AvenirNext LT Pro Regular" w:cs="TimesNewRomanPSMT"/>
                <w:color w:val="000000"/>
                <w:szCs w:val="22"/>
                <w:lang w:val="en-GB" w:eastAsia="en-US"/>
              </w:rPr>
              <w:t xml:space="preserve"> provide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 means by which a </w:t>
            </w:r>
            <w:r w:rsidR="007A0202">
              <w:rPr>
                <w:rFonts w:ascii="AvenirNext LT Pro Regular" w:hAnsi="AvenirNext LT Pro Regular" w:cs="TimesNewRomanPSMT"/>
                <w:color w:val="000000"/>
                <w:szCs w:val="22"/>
                <w:lang w:val="en-GB" w:eastAsia="en-US"/>
              </w:rPr>
              <w:t>Cloud C</w:t>
            </w:r>
            <w:r w:rsidRPr="007D52F8">
              <w:rPr>
                <w:rFonts w:ascii="AvenirNext LT Pro Regular" w:hAnsi="AvenirNext LT Pro Regular" w:cs="TimesNewRomanPSMT"/>
                <w:color w:val="000000"/>
                <w:szCs w:val="22"/>
                <w:lang w:val="en-GB" w:eastAsia="en-US"/>
              </w:rPr>
              <w:t xml:space="preserve">ustomer can obtain </w:t>
            </w:r>
            <w:r w:rsidR="007A0202">
              <w:rPr>
                <w:rFonts w:ascii="AvenirNext LT Pro Regular" w:hAnsi="AvenirNext LT Pro Regular" w:cs="TimesNewRomanPSMT"/>
                <w:color w:val="000000"/>
                <w:szCs w:val="22"/>
                <w:lang w:val="en-GB" w:eastAsia="en-US"/>
              </w:rPr>
              <w:t>its</w:t>
            </w:r>
            <w:r w:rsidRPr="007D52F8">
              <w:rPr>
                <w:rFonts w:ascii="AvenirNext LT Pro Regular" w:hAnsi="AvenirNext LT Pro Regular" w:cs="TimesNewRomanPSMT"/>
                <w:color w:val="000000"/>
                <w:szCs w:val="22"/>
                <w:lang w:val="en-GB" w:eastAsia="en-US"/>
              </w:rPr>
              <w:t xml:space="preserve"> stored data, and</w:t>
            </w:r>
            <w:r w:rsidR="007A0202">
              <w:rPr>
                <w:rFonts w:ascii="AvenirNext LT Pro Regular" w:hAnsi="AvenirNext LT Pro Regular" w:cs="TimesNewRomanPSMT"/>
                <w:color w:val="000000"/>
                <w:szCs w:val="22"/>
                <w:lang w:val="en-GB" w:eastAsia="en-US"/>
              </w:rPr>
              <w:t xml:space="preserve"> the Company</w:t>
            </w:r>
            <w:r w:rsidRPr="007D52F8">
              <w:rPr>
                <w:rFonts w:ascii="AvenirNext LT Pro Regular" w:hAnsi="AvenirNext LT Pro Regular" w:cs="TimesNewRomanPSMT"/>
                <w:color w:val="000000"/>
                <w:szCs w:val="22"/>
                <w:lang w:val="en-GB" w:eastAsia="en-US"/>
              </w:rPr>
              <w:t xml:space="preserve"> provide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documentation on how (</w:t>
            </w:r>
            <w:r w:rsidR="007A0202">
              <w:rPr>
                <w:rFonts w:ascii="AvenirNext LT Pro Regular" w:hAnsi="AvenirNext LT Pro Regular" w:cs="TimesNewRomanPSMT"/>
                <w:color w:val="000000"/>
                <w:szCs w:val="22"/>
                <w:lang w:val="en-GB" w:eastAsia="en-US"/>
              </w:rPr>
              <w:t xml:space="preserve">and </w:t>
            </w:r>
            <w:r w:rsidRPr="007D52F8">
              <w:rPr>
                <w:rFonts w:ascii="AvenirNext LT Pro Regular" w:hAnsi="AvenirNext LT Pro Regular" w:cs="TimesNewRomanPSMT"/>
                <w:color w:val="000000"/>
                <w:szCs w:val="22"/>
                <w:lang w:val="en-GB" w:eastAsia="en-US"/>
              </w:rPr>
              <w:t xml:space="preserve">where appropriate, through documented APIs) the </w:t>
            </w:r>
            <w:r w:rsidR="007A0202">
              <w:rPr>
                <w:rFonts w:ascii="AvenirNext LT Pro Regular" w:hAnsi="AvenirNext LT Pro Regular" w:cs="TimesNewRomanPSMT"/>
                <w:color w:val="000000"/>
                <w:szCs w:val="22"/>
                <w:lang w:val="en-GB" w:eastAsia="en-US"/>
              </w:rPr>
              <w:t>Cloud Customer</w:t>
            </w:r>
            <w:r w:rsidRPr="007D52F8">
              <w:rPr>
                <w:rFonts w:ascii="AvenirNext LT Pro Regular" w:hAnsi="AvenirNext LT Pro Regular" w:cs="TimesNewRomanPSMT"/>
                <w:color w:val="000000"/>
                <w:szCs w:val="22"/>
                <w:lang w:val="en-GB" w:eastAsia="en-US"/>
              </w:rPr>
              <w:t xml:space="preserve"> can obtain </w:t>
            </w:r>
            <w:r w:rsidR="007A0202">
              <w:rPr>
                <w:rFonts w:ascii="AvenirNext LT Pro Regular" w:hAnsi="AvenirNext LT Pro Regular" w:cs="TimesNewRomanPSMT"/>
                <w:color w:val="000000"/>
                <w:szCs w:val="22"/>
                <w:lang w:val="en-GB" w:eastAsia="en-US"/>
              </w:rPr>
              <w:t>its</w:t>
            </w:r>
            <w:r w:rsidRPr="007D52F8">
              <w:rPr>
                <w:rFonts w:ascii="AvenirNext LT Pro Regular" w:hAnsi="AvenirNext LT Pro Regular" w:cs="TimesNewRomanPSMT"/>
                <w:color w:val="000000"/>
                <w:szCs w:val="22"/>
                <w:lang w:val="en-GB" w:eastAsia="en-US"/>
              </w:rPr>
              <w:t xml:space="preserve"> stored data at the end of the contractual relationship and </w:t>
            </w:r>
            <w:r w:rsidR="007A0202">
              <w:rPr>
                <w:rFonts w:ascii="AvenirNext LT Pro Regular" w:hAnsi="AvenirNext LT Pro Regular" w:cs="TimesNewRomanPSMT"/>
                <w:color w:val="000000"/>
                <w:szCs w:val="22"/>
                <w:lang w:val="en-GB" w:eastAsia="en-US"/>
              </w:rPr>
              <w:t>the Company</w:t>
            </w:r>
            <w:r w:rsidRPr="007D52F8">
              <w:rPr>
                <w:rFonts w:ascii="AvenirNext LT Pro Regular" w:hAnsi="AvenirNext LT Pro Regular" w:cs="TimesNewRomanPSMT"/>
                <w:color w:val="000000"/>
                <w:szCs w:val="22"/>
                <w:lang w:val="en-GB" w:eastAsia="en-US"/>
              </w:rPr>
              <w:t xml:space="preserve"> document</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how the data </w:t>
            </w:r>
            <w:r w:rsidR="007A0202">
              <w:rPr>
                <w:rFonts w:ascii="AvenirNext LT Pro Regular" w:hAnsi="AvenirNext LT Pro Regular" w:cs="TimesNewRomanPSMT"/>
                <w:color w:val="000000"/>
                <w:szCs w:val="22"/>
                <w:lang w:val="en-GB" w:eastAsia="en-US"/>
              </w:rPr>
              <w:t>is</w:t>
            </w:r>
            <w:r w:rsidRPr="007D52F8">
              <w:rPr>
                <w:rFonts w:ascii="AvenirNext LT Pro Regular" w:hAnsi="AvenirNext LT Pro Regular" w:cs="TimesNewRomanPSMT"/>
                <w:color w:val="000000"/>
                <w:szCs w:val="22"/>
                <w:lang w:val="en-GB" w:eastAsia="en-US"/>
              </w:rPr>
              <w:t xml:space="preserve"> securely deleted from the </w:t>
            </w:r>
            <w:r w:rsidR="007A0202">
              <w:rPr>
                <w:rFonts w:ascii="AvenirNext LT Pro Regular" w:hAnsi="AvenirNext LT Pro Regular" w:cs="TimesNewRomanPSMT"/>
                <w:color w:val="000000"/>
                <w:szCs w:val="22"/>
                <w:lang w:val="en-GB" w:eastAsia="en-US"/>
              </w:rPr>
              <w:t>Offering infrastructure and</w:t>
            </w:r>
            <w:r w:rsidRPr="007D52F8">
              <w:rPr>
                <w:rFonts w:ascii="AvenirNext LT Pro Regular" w:hAnsi="AvenirNext LT Pro Regular" w:cs="TimesNewRomanPSMT"/>
                <w:color w:val="000000"/>
                <w:szCs w:val="22"/>
                <w:lang w:val="en-GB" w:eastAsia="en-US"/>
              </w:rPr>
              <w:t xml:space="preserve"> in what timeframe.</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0FD4103" w14:textId="3BB562A7"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40A9C103"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570DA1F0"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10A59F1"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5293FA7"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CS-12</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A7BBFFC" w14:textId="68BB702C"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Change and Configuration Management: </w:t>
            </w:r>
            <w:r w:rsidR="007A0202">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that changes and configuration actions to information systems </w:t>
            </w:r>
            <w:r w:rsidR="007A0202">
              <w:rPr>
                <w:rFonts w:ascii="AvenirNext LT Pro Regular" w:hAnsi="AvenirNext LT Pro Regular" w:cs="TimesNewRomanPSMT"/>
                <w:color w:val="000000"/>
                <w:szCs w:val="22"/>
                <w:lang w:val="en-GB" w:eastAsia="en-US"/>
              </w:rPr>
              <w:t>maintain an adequate</w:t>
            </w:r>
            <w:r w:rsidRPr="007D52F8">
              <w:rPr>
                <w:rFonts w:ascii="AvenirNext LT Pro Regular" w:hAnsi="AvenirNext LT Pro Regular" w:cs="TimesNewRomanPSMT"/>
                <w:color w:val="000000"/>
                <w:szCs w:val="22"/>
                <w:lang w:val="en-GB" w:eastAsia="en-US"/>
              </w:rPr>
              <w:t xml:space="preserve"> security of the </w:t>
            </w:r>
            <w:r w:rsidR="007A0202">
              <w:rPr>
                <w:rFonts w:ascii="AvenirNext LT Pro Regular" w:hAnsi="AvenirNext LT Pro Regular" w:cs="TimesNewRomanPSMT"/>
                <w:color w:val="000000"/>
                <w:szCs w:val="22"/>
                <w:lang w:val="en-GB" w:eastAsia="en-US"/>
              </w:rPr>
              <w:t>Offering.</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9689715" w14:textId="009BB6C1"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4A66BDC5"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4B5E613D"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EC5302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DD4736C"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CS-13</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A5CE5CE" w14:textId="1430499B"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Development of Information systems: </w:t>
            </w:r>
            <w:r w:rsidR="007A0202">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information security in the development cycle of </w:t>
            </w:r>
            <w:r w:rsidR="007A0202">
              <w:rPr>
                <w:rFonts w:ascii="AvenirNext LT Pro Regular" w:hAnsi="AvenirNext LT Pro Regular" w:cs="TimesNewRomanPSMT"/>
                <w:color w:val="000000"/>
                <w:szCs w:val="22"/>
                <w:lang w:val="en-GB" w:eastAsia="en-US"/>
              </w:rPr>
              <w:t>the Offering.</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745C6F5" w14:textId="61C0ECEA"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1934E923"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628B0BA0"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B49E9E5"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D9EB7D4"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CS-14</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CFF1E5A" w14:textId="10E90E64"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Procurement Management: </w:t>
            </w:r>
            <w:r w:rsidR="007A0202">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the protection of information that suppliers of the </w:t>
            </w:r>
            <w:r w:rsidR="007A0202">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can access and monitor</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the agreed services and security requirements</w:t>
            </w:r>
            <w:r w:rsidR="007A0202">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A1C5A42" w14:textId="537C73A4"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20808068" w14:textId="77777777" w:rsidTr="00330814">
        <w:trPr>
          <w:trHeight w:val="16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1DE0A308"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DDB300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CCECA1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CS-15</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42AF798" w14:textId="1E027E8B"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Incident Management: </w:t>
            </w:r>
            <w:r w:rsidR="007A0202">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 consistent and comprehensive approach to the capture, assessment, communication and escalation of security incidents</w:t>
            </w:r>
            <w:r w:rsidR="00C72305">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8C0F453" w14:textId="3F0B0F5B"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0B098BAA"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7CCACE46"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B5851FD"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64E0271"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CS-16</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9C09759" w14:textId="553D4DF4"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Business Continuity: </w:t>
            </w:r>
            <w:r w:rsidR="007A0202">
              <w:rPr>
                <w:rFonts w:ascii="AvenirNext LT Pro Regular" w:hAnsi="AvenirNext LT Pro Regular" w:cs="TimesNewRomanPSMT"/>
                <w:color w:val="000000"/>
                <w:szCs w:val="22"/>
                <w:lang w:val="en-GB" w:eastAsia="en-US"/>
              </w:rPr>
              <w:t>the Company p</w:t>
            </w:r>
            <w:r w:rsidRPr="007D52F8">
              <w:rPr>
                <w:rFonts w:ascii="AvenirNext LT Pro Regular" w:hAnsi="AvenirNext LT Pro Regular" w:cs="TimesNewRomanPSMT"/>
                <w:color w:val="000000"/>
                <w:szCs w:val="22"/>
                <w:lang w:val="en-GB" w:eastAsia="en-US"/>
              </w:rPr>
              <w:t>lan</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implement</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maintain</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and test</w:t>
            </w:r>
            <w:r w:rsidR="007A0202">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procedures and measures for business continuity and emergency management.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3D0920A" w14:textId="3CB31F55"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1DA44533" w14:textId="77777777" w:rsidTr="00330814">
        <w:trPr>
          <w:trHeight w:val="142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083FBAEC"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FF2B220"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CA8268D"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CS-17</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9DBE085" w14:textId="7EC5C975"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Compliance: </w:t>
            </w:r>
            <w:r w:rsidR="00C72305">
              <w:rPr>
                <w:rFonts w:ascii="AvenirNext LT Pro Regular" w:hAnsi="AvenirNext LT Pro Regular" w:cs="TimesNewRomanPSMT"/>
                <w:color w:val="000000"/>
                <w:szCs w:val="22"/>
                <w:lang w:val="en-GB" w:eastAsia="en-US"/>
              </w:rPr>
              <w:t xml:space="preserve">the Company takes positive and affirmative steps to ensure </w:t>
            </w:r>
            <w:r w:rsidRPr="007D52F8">
              <w:rPr>
                <w:rFonts w:ascii="AvenirNext LT Pro Regular" w:hAnsi="AvenirNext LT Pro Regular" w:cs="TimesNewRomanPSMT"/>
                <w:color w:val="000000"/>
                <w:szCs w:val="22"/>
                <w:lang w:val="en-GB" w:eastAsia="en-US"/>
              </w:rPr>
              <w:t>compliance with legal, regulatory, self-imposed or contractual information security and compliance requirements.</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DDDB236" w14:textId="44C0163A"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17E0D2F9"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41FF857A"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B06BE5"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527EA1C"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CS-18</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74D1DAD" w14:textId="2FF325EB"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Dealing with information requests from government agencies: </w:t>
            </w:r>
            <w:r w:rsidR="00C72305">
              <w:rPr>
                <w:rFonts w:ascii="AvenirNext LT Pro Regular" w:hAnsi="AvenirNext LT Pro Regular" w:cs="TimesNewRomanPSMT"/>
                <w:color w:val="000000"/>
                <w:szCs w:val="22"/>
                <w:lang w:val="en-GB" w:eastAsia="en-US"/>
              </w:rPr>
              <w:t>the Company e</w:t>
            </w:r>
            <w:r w:rsidRPr="007D52F8">
              <w:rPr>
                <w:rFonts w:ascii="AvenirNext LT Pro Regular" w:hAnsi="AvenirNext LT Pro Regular" w:cs="TimesNewRomanPSMT"/>
                <w:color w:val="000000"/>
                <w:szCs w:val="22"/>
                <w:lang w:val="en-GB" w:eastAsia="en-US"/>
              </w:rPr>
              <w:t>nsure</w:t>
            </w:r>
            <w:r w:rsidR="00C72305">
              <w:rPr>
                <w:rFonts w:ascii="AvenirNext LT Pro Regular" w:hAnsi="AvenirNext LT Pro Regular" w:cs="TimesNewRomanPSMT"/>
                <w:color w:val="000000"/>
                <w:szCs w:val="22"/>
                <w:lang w:val="en-GB" w:eastAsia="en-US"/>
              </w:rPr>
              <w:t>s an</w:t>
            </w:r>
            <w:r w:rsidRPr="007D52F8">
              <w:rPr>
                <w:rFonts w:ascii="AvenirNext LT Pro Regular" w:hAnsi="AvenirNext LT Pro Regular" w:cs="TimesNewRomanPSMT"/>
                <w:color w:val="000000"/>
                <w:szCs w:val="22"/>
                <w:lang w:val="en-GB" w:eastAsia="en-US"/>
              </w:rPr>
              <w:t xml:space="preserve"> appropriate handling of government investigation requests for legal review, information to </w:t>
            </w:r>
            <w:r w:rsidR="00C72305">
              <w:rPr>
                <w:rFonts w:ascii="AvenirNext LT Pro Regular" w:hAnsi="AvenirNext LT Pro Regular" w:cs="TimesNewRomanPSMT"/>
                <w:color w:val="000000"/>
                <w:szCs w:val="22"/>
                <w:lang w:val="en-GB" w:eastAsia="en-US"/>
              </w:rPr>
              <w:t>C</w:t>
            </w:r>
            <w:r w:rsidRPr="007D52F8">
              <w:rPr>
                <w:rFonts w:ascii="AvenirNext LT Pro Regular" w:hAnsi="AvenirNext LT Pro Regular" w:cs="TimesNewRomanPSMT"/>
                <w:color w:val="000000"/>
                <w:szCs w:val="22"/>
                <w:lang w:val="en-GB" w:eastAsia="en-US"/>
              </w:rPr>
              <w:t xml:space="preserve">loud </w:t>
            </w:r>
            <w:r w:rsidR="00C72305">
              <w:rPr>
                <w:rFonts w:ascii="AvenirNext LT Pro Regular" w:hAnsi="AvenirNext LT Pro Regular" w:cs="TimesNewRomanPSMT"/>
                <w:color w:val="000000"/>
                <w:szCs w:val="22"/>
                <w:lang w:val="en-GB" w:eastAsia="en-US"/>
              </w:rPr>
              <w:t>C</w:t>
            </w:r>
            <w:r w:rsidRPr="007D52F8">
              <w:rPr>
                <w:rFonts w:ascii="AvenirNext LT Pro Regular" w:hAnsi="AvenirNext LT Pro Regular" w:cs="TimesNewRomanPSMT"/>
                <w:color w:val="000000"/>
                <w:szCs w:val="22"/>
                <w:lang w:val="en-GB" w:eastAsia="en-US"/>
              </w:rPr>
              <w:t xml:space="preserve">ustomers, and limitation of access to or disclosure of </w:t>
            </w:r>
            <w:r w:rsidR="00C72305">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 xml:space="preserve">Customer </w:t>
            </w:r>
            <w:r w:rsidR="00C72305">
              <w:rPr>
                <w:rFonts w:ascii="AvenirNext LT Pro Regular" w:hAnsi="AvenirNext LT Pro Regular" w:cs="TimesNewRomanPSMT"/>
                <w:color w:val="000000"/>
                <w:szCs w:val="22"/>
                <w:lang w:val="en-GB" w:eastAsia="en-US"/>
              </w:rPr>
              <w:t>d</w:t>
            </w:r>
            <w:r w:rsidRPr="007D52F8">
              <w:rPr>
                <w:rFonts w:ascii="AvenirNext LT Pro Regular" w:hAnsi="AvenirNext LT Pro Regular" w:cs="TimesNewRomanPSMT"/>
                <w:color w:val="000000"/>
                <w:szCs w:val="22"/>
                <w:lang w:val="en-GB" w:eastAsia="en-US"/>
              </w:rPr>
              <w:t>ata</w:t>
            </w:r>
            <w:r w:rsidR="00C72305">
              <w:rPr>
                <w:rFonts w:ascii="AvenirNext LT Pro Regular" w:hAnsi="AvenirNext LT Pro Regular" w:cs="TimesNewRomanPSMT"/>
                <w:color w:val="000000"/>
                <w:szCs w:val="22"/>
                <w:lang w:val="en-GB" w:eastAsia="en-US"/>
              </w:rPr>
              <w:t>.</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2D8AFAD" w14:textId="589CAF2E"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5810D077" w14:textId="77777777" w:rsidTr="00330814">
        <w:trPr>
          <w:trHeight w:val="975"/>
        </w:trPr>
        <w:tc>
          <w:tcPr>
            <w:tcW w:w="0" w:type="auto"/>
            <w:tcBorders>
              <w:top w:val="single" w:sz="6" w:space="0" w:color="CCCCCC"/>
              <w:left w:val="single" w:sz="6" w:space="0" w:color="CCCCCC"/>
              <w:bottom w:val="single" w:sz="6" w:space="0" w:color="CCCCCC"/>
              <w:right w:val="single" w:sz="6" w:space="0" w:color="000000"/>
            </w:tcBorders>
            <w:shd w:val="clear" w:color="auto" w:fill="00FF00"/>
            <w:tcMar>
              <w:top w:w="40" w:type="dxa"/>
              <w:left w:w="40" w:type="dxa"/>
              <w:bottom w:w="40" w:type="dxa"/>
              <w:right w:w="40" w:type="dxa"/>
            </w:tcMar>
            <w:vAlign w:val="bottom"/>
            <w:hideMark/>
          </w:tcPr>
          <w:p w14:paraId="270A46E4"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04E67A7"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AEB4ECD"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CS-19</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03B0635" w14:textId="07AD9171" w:rsidR="007D52F8" w:rsidRPr="007D52F8" w:rsidRDefault="00C72305" w:rsidP="00C72305">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Pr>
                <w:rFonts w:ascii="AvenirNext LT Pro Regular" w:hAnsi="AvenirNext LT Pro Regular" w:cs="TimesNewRomanPSMT"/>
                <w:color w:val="000000"/>
                <w:szCs w:val="22"/>
                <w:lang w:val="en-GB" w:eastAsia="en-US"/>
              </w:rPr>
              <w:t>Offering</w:t>
            </w:r>
            <w:r w:rsidR="007D52F8" w:rsidRPr="007D52F8">
              <w:rPr>
                <w:rFonts w:ascii="AvenirNext LT Pro Regular" w:hAnsi="AvenirNext LT Pro Regular" w:cs="TimesNewRomanPSMT"/>
                <w:color w:val="000000"/>
                <w:szCs w:val="22"/>
                <w:lang w:val="en-GB" w:eastAsia="en-US"/>
              </w:rPr>
              <w:t xml:space="preserve"> security: </w:t>
            </w:r>
            <w:r>
              <w:rPr>
                <w:rFonts w:ascii="AvenirNext LT Pro Regular" w:hAnsi="AvenirNext LT Pro Regular" w:cs="TimesNewRomanPSMT"/>
                <w:color w:val="000000"/>
                <w:szCs w:val="22"/>
                <w:lang w:val="en-GB" w:eastAsia="en-US"/>
              </w:rPr>
              <w:t>the Company p</w:t>
            </w:r>
            <w:r w:rsidRPr="00C72305">
              <w:rPr>
                <w:rFonts w:ascii="AvenirNext LT Pro Regular" w:hAnsi="AvenirNext LT Pro Regular" w:cs="TimesNewRomanPSMT"/>
                <w:color w:val="000000"/>
                <w:szCs w:val="22"/>
                <w:lang w:val="en-US" w:eastAsia="en-US"/>
              </w:rPr>
              <w:t>rovide</w:t>
            </w:r>
            <w:r>
              <w:rPr>
                <w:rFonts w:ascii="AvenirNext LT Pro Regular" w:hAnsi="AvenirNext LT Pro Regular" w:cs="TimesNewRomanPSMT"/>
                <w:color w:val="000000"/>
                <w:szCs w:val="22"/>
                <w:lang w:val="en-US" w:eastAsia="en-US"/>
              </w:rPr>
              <w:t>s</w:t>
            </w:r>
            <w:r w:rsidRPr="00C72305">
              <w:rPr>
                <w:rFonts w:ascii="AvenirNext LT Pro Regular" w:hAnsi="AvenirNext LT Pro Regular" w:cs="TimesNewRomanPSMT"/>
                <w:color w:val="000000"/>
                <w:szCs w:val="22"/>
                <w:lang w:val="en-US" w:eastAsia="en-US"/>
              </w:rPr>
              <w:t xml:space="preserve"> appropriate mechanisms for cloud customers to enable Offering security. </w:t>
            </w:r>
            <w:r>
              <w:rPr>
                <w:rFonts w:ascii="AvenirNext LT Pro Regular" w:hAnsi="AvenirNext LT Pro Regular" w:cs="TimesNewRomanPSMT"/>
                <w:color w:val="000000"/>
                <w:szCs w:val="22"/>
                <w:lang w:val="en-US" w:eastAsia="en-US"/>
              </w:rPr>
              <w:t>The Company e</w:t>
            </w:r>
            <w:r w:rsidRPr="00C72305">
              <w:rPr>
                <w:rFonts w:ascii="AvenirNext LT Pro Regular" w:hAnsi="AvenirNext LT Pro Regular" w:cs="TimesNewRomanPSMT"/>
                <w:color w:val="000000"/>
                <w:szCs w:val="22"/>
                <w:lang w:val="en-US" w:eastAsia="en-US"/>
              </w:rPr>
              <w:t>nsure</w:t>
            </w:r>
            <w:r>
              <w:rPr>
                <w:rFonts w:ascii="AvenirNext LT Pro Regular" w:hAnsi="AvenirNext LT Pro Regular" w:cs="TimesNewRomanPSMT"/>
                <w:color w:val="000000"/>
                <w:szCs w:val="22"/>
                <w:lang w:val="en-US" w:eastAsia="en-US"/>
              </w:rPr>
              <w:t>s</w:t>
            </w:r>
            <w:r w:rsidRPr="00C72305">
              <w:rPr>
                <w:rFonts w:ascii="AvenirNext LT Pro Regular" w:hAnsi="AvenirNext LT Pro Regular" w:cs="TimesNewRomanPSMT"/>
                <w:color w:val="000000"/>
                <w:szCs w:val="22"/>
                <w:lang w:val="en-US" w:eastAsia="en-US"/>
              </w:rPr>
              <w:t xml:space="preserve"> that the by-default configuration of the </w:t>
            </w:r>
            <w:r>
              <w:rPr>
                <w:rFonts w:ascii="AvenirNext LT Pro Regular" w:hAnsi="AvenirNext LT Pro Regular" w:cs="TimesNewRomanPSMT"/>
                <w:color w:val="000000"/>
                <w:szCs w:val="22"/>
                <w:lang w:val="en-US" w:eastAsia="en-US"/>
              </w:rPr>
              <w:t>O</w:t>
            </w:r>
            <w:r w:rsidRPr="00C72305">
              <w:rPr>
                <w:rFonts w:ascii="AvenirNext LT Pro Regular" w:hAnsi="AvenirNext LT Pro Regular" w:cs="TimesNewRomanPSMT"/>
                <w:color w:val="000000"/>
                <w:szCs w:val="22"/>
                <w:lang w:val="en-US" w:eastAsia="en-US"/>
              </w:rPr>
              <w:t>ffering is secure.</w:t>
            </w:r>
          </w:p>
        </w:tc>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0CCDCE" w14:textId="30CB9F1F"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Fonts w:ascii="AvenirNext LT Pro Regular" w:hAnsi="AvenirNext LT Pro Regular" w:cs="TimesNewRomanPSMT"/>
                <w:color w:val="000000"/>
                <w:szCs w:val="22"/>
                <w:lang w:val="en-GB" w:eastAsia="en-US"/>
              </w:rPr>
              <w:t>Yes</w:t>
            </w:r>
          </w:p>
        </w:tc>
      </w:tr>
      <w:tr w:rsidR="007D52F8" w:rsidRPr="007D52F8" w14:paraId="055AAA78"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181A4BCF"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3DB113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CYBERSECURITY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630AD6B"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CS-20</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479C96C" w14:textId="534953E8"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User documentation: </w:t>
            </w:r>
            <w:r w:rsidR="00002BCC">
              <w:rPr>
                <w:rFonts w:ascii="AvenirNext LT Pro Regular" w:hAnsi="AvenirNext LT Pro Regular" w:cs="TimesNewRomanPSMT"/>
                <w:color w:val="000000"/>
                <w:szCs w:val="22"/>
                <w:lang w:val="en-GB" w:eastAsia="en-US"/>
              </w:rPr>
              <w:t>the Company provides</w:t>
            </w:r>
            <w:r w:rsidRPr="007D52F8">
              <w:rPr>
                <w:rFonts w:ascii="AvenirNext LT Pro Regular" w:hAnsi="AvenirNext LT Pro Regular" w:cs="TimesNewRomanPSMT"/>
                <w:color w:val="000000"/>
                <w:szCs w:val="22"/>
                <w:lang w:val="en-GB" w:eastAsia="en-US"/>
              </w:rPr>
              <w:t xml:space="preserve"> up-to-date </w:t>
            </w:r>
            <w:r w:rsidRPr="007D52F8">
              <w:rPr>
                <w:rFonts w:ascii="AvenirNext LT Pro Regular" w:hAnsi="AvenirNext LT Pro Regular" w:cs="TimesNewRomanPSMT"/>
                <w:color w:val="000000"/>
                <w:szCs w:val="22"/>
                <w:lang w:val="en-GB" w:eastAsia="en-US"/>
              </w:rPr>
              <w:lastRenderedPageBreak/>
              <w:t xml:space="preserve">information on the secure configuration and known vulnerabilities of the </w:t>
            </w:r>
            <w:r w:rsidR="00002BCC">
              <w:rPr>
                <w:rFonts w:ascii="AvenirNext LT Pro Regular" w:hAnsi="AvenirNext LT Pro Regular" w:cs="TimesNewRomanPSMT"/>
                <w:color w:val="000000"/>
                <w:szCs w:val="22"/>
                <w:lang w:val="en-GB" w:eastAsia="en-US"/>
              </w:rPr>
              <w:t>Offering</w:t>
            </w:r>
            <w:r w:rsidRPr="007D52F8">
              <w:rPr>
                <w:rFonts w:ascii="AvenirNext LT Pro Regular" w:hAnsi="AvenirNext LT Pro Regular" w:cs="TimesNewRomanPSMT"/>
                <w:color w:val="000000"/>
                <w:szCs w:val="22"/>
                <w:lang w:val="en-GB" w:eastAsia="en-US"/>
              </w:rPr>
              <w:t xml:space="preserve"> for </w:t>
            </w:r>
            <w:r w:rsidR="004E312F">
              <w:rPr>
                <w:rFonts w:ascii="AvenirNext LT Pro Regular" w:hAnsi="AvenirNext LT Pro Regular" w:cs="TimesNewRomanPSMT"/>
                <w:color w:val="000000"/>
                <w:szCs w:val="22"/>
                <w:lang w:val="en-GB" w:eastAsia="en-US"/>
              </w:rPr>
              <w:t>C</w:t>
            </w:r>
            <w:r w:rsidRPr="007D52F8">
              <w:rPr>
                <w:rFonts w:ascii="AvenirNext LT Pro Regular" w:hAnsi="AvenirNext LT Pro Regular" w:cs="TimesNewRomanPSMT"/>
                <w:color w:val="000000"/>
                <w:szCs w:val="22"/>
                <w:lang w:val="en-GB" w:eastAsia="en-US"/>
              </w:rPr>
              <w:t xml:space="preserve">loud </w:t>
            </w:r>
            <w:r w:rsidR="004E312F">
              <w:rPr>
                <w:rFonts w:ascii="AvenirNext LT Pro Regular" w:hAnsi="AvenirNext LT Pro Regular" w:cs="TimesNewRomanPSMT"/>
                <w:color w:val="000000"/>
                <w:szCs w:val="22"/>
                <w:lang w:val="en-GB" w:eastAsia="en-US"/>
              </w:rPr>
              <w:t>C</w:t>
            </w:r>
            <w:r w:rsidRPr="007D52F8">
              <w:rPr>
                <w:rFonts w:ascii="AvenirNext LT Pro Regular" w:hAnsi="AvenirNext LT Pro Regular" w:cs="TimesNewRomanPSMT"/>
                <w:color w:val="000000"/>
                <w:szCs w:val="22"/>
                <w:lang w:val="en-GB" w:eastAsia="en-US"/>
              </w:rPr>
              <w:t>ustomers</w:t>
            </w:r>
            <w:r w:rsidR="004E312F">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1261289130"/>
            <w:placeholder>
              <w:docPart w:val="C33DC7E7318241AFAD71FA4CCAFECBCB"/>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1C36B43" w14:textId="67A32BD5"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 xml:space="preserve">Elija un </w:t>
                </w:r>
                <w:r w:rsidRPr="00001283">
                  <w:rPr>
                    <w:rStyle w:val="Textodelmarcadordeposicin"/>
                    <w:rFonts w:eastAsiaTheme="minorHAnsi"/>
                    <w:lang w:val="en-GB"/>
                  </w:rPr>
                  <w:lastRenderedPageBreak/>
                  <w:t>elemento.</w:t>
                </w:r>
              </w:p>
            </w:tc>
          </w:sdtContent>
        </w:sdt>
      </w:tr>
      <w:tr w:rsidR="007D52F8" w:rsidRPr="007D52F8" w14:paraId="6BDF3DB4" w14:textId="77777777" w:rsidTr="00330814">
        <w:trPr>
          <w:trHeight w:val="97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024A7E43"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EDA7A7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PORTABILITY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E986AC5"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PT-1</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844BBA4" w14:textId="76C957C5"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002BCC">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implement</w:t>
            </w:r>
            <w:r w:rsidR="00002BCC">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practices for facilitating the switching of </w:t>
            </w:r>
            <w:r w:rsidR="004E312F">
              <w:rPr>
                <w:rFonts w:ascii="AvenirNext LT Pro Regular" w:hAnsi="AvenirNext LT Pro Regular" w:cs="TimesNewRomanPSMT"/>
                <w:color w:val="000000"/>
                <w:szCs w:val="22"/>
                <w:lang w:val="en-GB" w:eastAsia="en-US"/>
              </w:rPr>
              <w:t>services</w:t>
            </w:r>
            <w:r w:rsidRPr="007D52F8">
              <w:rPr>
                <w:rFonts w:ascii="AvenirNext LT Pro Regular" w:hAnsi="AvenirNext LT Pro Regular" w:cs="TimesNewRomanPSMT"/>
                <w:color w:val="000000"/>
                <w:szCs w:val="22"/>
                <w:lang w:val="en-GB" w:eastAsia="en-US"/>
              </w:rPr>
              <w:t xml:space="preserve"> and the porting of </w:t>
            </w:r>
            <w:r w:rsidR="004E312F">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 xml:space="preserve">Customer </w:t>
            </w:r>
            <w:r w:rsidR="004E312F">
              <w:rPr>
                <w:rFonts w:ascii="AvenirNext LT Pro Regular" w:hAnsi="AvenirNext LT Pro Regular" w:cs="TimesNewRomanPSMT"/>
                <w:color w:val="000000"/>
                <w:szCs w:val="22"/>
                <w:lang w:val="en-GB" w:eastAsia="en-US"/>
              </w:rPr>
              <w:t>d</w:t>
            </w:r>
            <w:r w:rsidRPr="007D52F8">
              <w:rPr>
                <w:rFonts w:ascii="AvenirNext LT Pro Regular" w:hAnsi="AvenirNext LT Pro Regular" w:cs="TimesNewRomanPSMT"/>
                <w:color w:val="000000"/>
                <w:szCs w:val="22"/>
                <w:lang w:val="en-GB" w:eastAsia="en-US"/>
              </w:rPr>
              <w:t xml:space="preserve">ata in a structured, commonly used and machine-readable format including open standard formats where required or requested by the </w:t>
            </w:r>
            <w:r w:rsidR="004E312F">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Customer.</w:t>
            </w:r>
          </w:p>
        </w:tc>
        <w:sdt>
          <w:sdtPr>
            <w:rPr>
              <w:rFonts w:ascii="AvenirNext LT Pro Regular" w:hAnsi="AvenirNext LT Pro Regular" w:cs="TimesNewRomanPSMT"/>
              <w:color w:val="000000"/>
              <w:szCs w:val="22"/>
              <w:lang w:val="en-GB" w:eastAsia="en-US"/>
            </w:rPr>
            <w:alias w:val="Choose option"/>
            <w:tag w:val="Choose option"/>
            <w:id w:val="1573158227"/>
            <w:placeholder>
              <w:docPart w:val="244114E0BDB0488B94113C08CB6694B7"/>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A18FC71" w14:textId="238D4ACA"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2ED4C03C" w14:textId="77777777" w:rsidTr="00330814">
        <w:trPr>
          <w:trHeight w:val="1200"/>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6E4F116F"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A5CB0A7"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PORTABILITY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0F1F513"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PT-2</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D539DC9" w14:textId="16D1CCAC"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4E312F">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w:t>
            </w:r>
            <w:r w:rsidR="004E312F">
              <w:rPr>
                <w:rFonts w:ascii="AvenirNext LT Pro Regular" w:hAnsi="AvenirNext LT Pro Regular" w:cs="TimesNewRomanPSMT"/>
                <w:color w:val="000000"/>
                <w:szCs w:val="22"/>
                <w:lang w:val="en-GB" w:eastAsia="en-US"/>
              </w:rPr>
              <w:t>provides</w:t>
            </w:r>
            <w:r w:rsidRPr="007D52F8">
              <w:rPr>
                <w:rFonts w:ascii="AvenirNext LT Pro Regular" w:hAnsi="AvenirNext LT Pro Regular" w:cs="TimesNewRomanPSMT"/>
                <w:color w:val="000000"/>
                <w:szCs w:val="22"/>
                <w:lang w:val="en-GB" w:eastAsia="en-US"/>
              </w:rPr>
              <w:t xml:space="preserve"> pre-contractual information </w:t>
            </w:r>
            <w:r w:rsidR="004E312F">
              <w:rPr>
                <w:rFonts w:ascii="AvenirNext LT Pro Regular" w:hAnsi="AvenirNext LT Pro Regular" w:cs="TimesNewRomanPSMT"/>
                <w:color w:val="000000"/>
                <w:szCs w:val="22"/>
                <w:lang w:val="en-GB" w:eastAsia="en-US"/>
              </w:rPr>
              <w:t>to Cloud Customers</w:t>
            </w:r>
            <w:r w:rsidRPr="007D52F8">
              <w:rPr>
                <w:rFonts w:ascii="AvenirNext LT Pro Regular" w:hAnsi="AvenirNext LT Pro Regular" w:cs="TimesNewRomanPSMT"/>
                <w:color w:val="000000"/>
                <w:szCs w:val="22"/>
                <w:lang w:val="en-GB" w:eastAsia="en-US"/>
              </w:rPr>
              <w:t>, with sufficiently detailed, clear and transparent information regarding the processes of C</w:t>
            </w:r>
            <w:r w:rsidR="004E312F">
              <w:rPr>
                <w:rFonts w:ascii="AvenirNext LT Pro Regular" w:hAnsi="AvenirNext LT Pro Regular" w:cs="TimesNewRomanPSMT"/>
                <w:color w:val="000000"/>
                <w:szCs w:val="22"/>
                <w:lang w:val="en-GB" w:eastAsia="en-US"/>
              </w:rPr>
              <w:t>loud C</w:t>
            </w:r>
            <w:r w:rsidRPr="007D52F8">
              <w:rPr>
                <w:rFonts w:ascii="AvenirNext LT Pro Regular" w:hAnsi="AvenirNext LT Pro Regular" w:cs="TimesNewRomanPSMT"/>
                <w:color w:val="000000"/>
                <w:szCs w:val="22"/>
                <w:lang w:val="en-GB" w:eastAsia="en-US"/>
              </w:rPr>
              <w:t xml:space="preserve">ustomer </w:t>
            </w:r>
            <w:r w:rsidR="004E312F">
              <w:rPr>
                <w:rFonts w:ascii="AvenirNext LT Pro Regular" w:hAnsi="AvenirNext LT Pro Regular" w:cs="TimesNewRomanPSMT"/>
                <w:color w:val="000000"/>
                <w:szCs w:val="22"/>
                <w:lang w:val="en-GB" w:eastAsia="en-US"/>
              </w:rPr>
              <w:t>d</w:t>
            </w:r>
            <w:r w:rsidRPr="007D52F8">
              <w:rPr>
                <w:rFonts w:ascii="AvenirNext LT Pro Regular" w:hAnsi="AvenirNext LT Pro Regular" w:cs="TimesNewRomanPSMT"/>
                <w:color w:val="000000"/>
                <w:szCs w:val="22"/>
                <w:lang w:val="en-GB" w:eastAsia="en-US"/>
              </w:rPr>
              <w:t xml:space="preserve">ata portability, technical requirements, timeframes and charges that apply in case a professional user wants to switch </w:t>
            </w:r>
            <w:r w:rsidR="004E312F">
              <w:rPr>
                <w:rFonts w:ascii="AvenirNext LT Pro Regular" w:hAnsi="AvenirNext LT Pro Regular" w:cs="TimesNewRomanPSMT"/>
                <w:color w:val="000000"/>
                <w:szCs w:val="22"/>
                <w:lang w:val="en-GB" w:eastAsia="en-US"/>
              </w:rPr>
              <w:t xml:space="preserve">from the Offering </w:t>
            </w:r>
            <w:r w:rsidRPr="007D52F8">
              <w:rPr>
                <w:rFonts w:ascii="AvenirNext LT Pro Regular" w:hAnsi="AvenirNext LT Pro Regular" w:cs="TimesNewRomanPSMT"/>
                <w:color w:val="000000"/>
                <w:szCs w:val="22"/>
                <w:lang w:val="en-GB" w:eastAsia="en-US"/>
              </w:rPr>
              <w:t xml:space="preserve">to another </w:t>
            </w:r>
            <w:r w:rsidR="004E312F">
              <w:rPr>
                <w:rFonts w:ascii="AvenirNext LT Pro Regular" w:hAnsi="AvenirNext LT Pro Regular" w:cs="TimesNewRomanPSMT"/>
                <w:color w:val="000000"/>
                <w:szCs w:val="22"/>
                <w:lang w:val="en-GB" w:eastAsia="en-US"/>
              </w:rPr>
              <w:t>p</w:t>
            </w:r>
            <w:r w:rsidRPr="007D52F8">
              <w:rPr>
                <w:rFonts w:ascii="AvenirNext LT Pro Regular" w:hAnsi="AvenirNext LT Pro Regular" w:cs="TimesNewRomanPSMT"/>
                <w:color w:val="000000"/>
                <w:szCs w:val="22"/>
                <w:lang w:val="en-GB" w:eastAsia="en-US"/>
              </w:rPr>
              <w:t>rovider or port C</w:t>
            </w:r>
            <w:r w:rsidR="004E312F">
              <w:rPr>
                <w:rFonts w:ascii="AvenirNext LT Pro Regular" w:hAnsi="AvenirNext LT Pro Regular" w:cs="TimesNewRomanPSMT"/>
                <w:color w:val="000000"/>
                <w:szCs w:val="22"/>
                <w:lang w:val="en-GB" w:eastAsia="en-US"/>
              </w:rPr>
              <w:t>loud C</w:t>
            </w:r>
            <w:r w:rsidRPr="007D52F8">
              <w:rPr>
                <w:rFonts w:ascii="AvenirNext LT Pro Regular" w:hAnsi="AvenirNext LT Pro Regular" w:cs="TimesNewRomanPSMT"/>
                <w:color w:val="000000"/>
                <w:szCs w:val="22"/>
                <w:lang w:val="en-GB" w:eastAsia="en-US"/>
              </w:rPr>
              <w:t xml:space="preserve">ustomer </w:t>
            </w:r>
            <w:r w:rsidR="004E312F">
              <w:rPr>
                <w:rFonts w:ascii="AvenirNext LT Pro Regular" w:hAnsi="AvenirNext LT Pro Regular" w:cs="TimesNewRomanPSMT"/>
                <w:color w:val="000000"/>
                <w:szCs w:val="22"/>
                <w:lang w:val="en-GB" w:eastAsia="en-US"/>
              </w:rPr>
              <w:t>d</w:t>
            </w:r>
            <w:r w:rsidRPr="007D52F8">
              <w:rPr>
                <w:rFonts w:ascii="AvenirNext LT Pro Regular" w:hAnsi="AvenirNext LT Pro Regular" w:cs="TimesNewRomanPSMT"/>
                <w:color w:val="000000"/>
                <w:szCs w:val="22"/>
                <w:lang w:val="en-GB" w:eastAsia="en-US"/>
              </w:rPr>
              <w:t>ata back to its own IT systems.</w:t>
            </w:r>
          </w:p>
        </w:tc>
        <w:sdt>
          <w:sdtPr>
            <w:rPr>
              <w:rFonts w:ascii="AvenirNext LT Pro Regular" w:hAnsi="AvenirNext LT Pro Regular" w:cs="TimesNewRomanPSMT"/>
              <w:color w:val="000000"/>
              <w:szCs w:val="22"/>
              <w:lang w:val="en-GB" w:eastAsia="en-US"/>
            </w:rPr>
            <w:alias w:val="Choose option"/>
            <w:tag w:val="Choose option"/>
            <w:id w:val="1798944032"/>
            <w:placeholder>
              <w:docPart w:val="068D4681A04440D99444331F7B682057"/>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6362F30" w14:textId="79018BC5"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5D3EF626"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32DF88A7"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48A33C0"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SUSTAINABILITY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4F038B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ST-1</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EBCE13C" w14:textId="6B298B74"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4E312F">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provide</w:t>
            </w:r>
            <w:r w:rsidR="004E312F">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transparency on the environmental impact of the Offering provided</w:t>
            </w:r>
            <w:r w:rsidR="004E312F">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79986872"/>
            <w:placeholder>
              <w:docPart w:val="0B780C89039D4CAFA7B2D556C1385E14"/>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256286C" w14:textId="2177BBFD"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7C5E2D82" w14:textId="77777777" w:rsidTr="00330814">
        <w:trPr>
          <w:trHeight w:val="750"/>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53760897"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2345B33"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SUSTAINABILITY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D9BA544"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ST-2</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72017B7" w14:textId="0270292D"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4E312F">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ensure</w:t>
            </w:r>
            <w:r w:rsidR="004E312F">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that the Offering meets or relies on an infrastructure which meets a high standard in energy efficiency, meeting an annual target of PUE of 1.3 in cool climates and 1.4 in warm climates</w:t>
            </w:r>
            <w:r w:rsidR="004E312F">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1130445088"/>
            <w:placeholder>
              <w:docPart w:val="693F8B8AF2274D66BDE576ACA622FE41"/>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5F8898F" w14:textId="6A3F72F7"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1FF2C7AF" w14:textId="77777777" w:rsidTr="00330814">
        <w:trPr>
          <w:trHeight w:val="97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4404C30C"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5BB6FB7"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SUSTAINABILITY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B9767B"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ST-3</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0030C9A" w14:textId="5FCBAE88"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54722E">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ensure</w:t>
            </w:r>
            <w:r w:rsidR="0054722E">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that the Offering meets or relies on an infrastructure for which electricity demand will be matched by 75% renewable energy or hourly carbon-free energy by 31st December 2025, and 100% by </w:t>
            </w:r>
            <w:r w:rsidRPr="007D52F8">
              <w:rPr>
                <w:rFonts w:ascii="AvenirNext LT Pro Regular" w:hAnsi="AvenirNext LT Pro Regular" w:cs="TimesNewRomanPSMT"/>
                <w:color w:val="000000"/>
                <w:szCs w:val="22"/>
                <w:lang w:val="en-GB" w:eastAsia="en-US"/>
              </w:rPr>
              <w:lastRenderedPageBreak/>
              <w:t>31st December 2030.</w:t>
            </w:r>
          </w:p>
        </w:tc>
        <w:sdt>
          <w:sdtPr>
            <w:rPr>
              <w:rFonts w:ascii="AvenirNext LT Pro Regular" w:hAnsi="AvenirNext LT Pro Regular" w:cs="TimesNewRomanPSMT"/>
              <w:color w:val="000000"/>
              <w:szCs w:val="22"/>
              <w:lang w:val="en-GB" w:eastAsia="en-US"/>
            </w:rPr>
            <w:alias w:val="Choose option"/>
            <w:tag w:val="Choose option"/>
            <w:id w:val="-436058786"/>
            <w:placeholder>
              <w:docPart w:val="8C54669A603049409850D4EA46CE524B"/>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315BE5C" w14:textId="46DEF430"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561DEF6A" w14:textId="77777777" w:rsidTr="00330814">
        <w:trPr>
          <w:trHeight w:val="1200"/>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3FE3532D"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EFAAD95"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SUSTAINABILITY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1E1E480"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ST-4</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207E542" w14:textId="23157E7D"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54722E">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ensure</w:t>
            </w:r>
            <w:r w:rsidR="0054722E">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that the Service Offering meets or relies on an infrastructure Services Offering that will meet a high standard for water conservation demonstrated through the application of a location and source sensitive water usage effectiveness (WUE)target of 0.4 L/kWh in areas with water stress.</w:t>
            </w:r>
          </w:p>
        </w:tc>
        <w:sdt>
          <w:sdtPr>
            <w:rPr>
              <w:rFonts w:ascii="AvenirNext LT Pro Regular" w:hAnsi="AvenirNext LT Pro Regular" w:cs="TimesNewRomanPSMT"/>
              <w:color w:val="000000"/>
              <w:szCs w:val="22"/>
              <w:lang w:val="en-GB" w:eastAsia="en-US"/>
            </w:rPr>
            <w:alias w:val="Choose option"/>
            <w:tag w:val="Choose option"/>
            <w:id w:val="-155389885"/>
            <w:placeholder>
              <w:docPart w:val="841894A9241341A6A1776E57B4FA893C"/>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CA6C96F" w14:textId="55F5F701"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47F5B793" w14:textId="77777777" w:rsidTr="00330814">
        <w:trPr>
          <w:trHeight w:val="52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55768F32"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val="pt-PT"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605B43"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B99FAF9"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EC-1</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D3DEFEE" w14:textId="57E75D56"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54722E">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provide</w:t>
            </w:r>
            <w:r w:rsidR="0054722E">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the option that all </w:t>
            </w:r>
            <w:r w:rsidR="0054722E">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 xml:space="preserve">Customer </w:t>
            </w:r>
            <w:r w:rsidR="0054722E">
              <w:rPr>
                <w:rFonts w:ascii="AvenirNext LT Pro Regular" w:hAnsi="AvenirNext LT Pro Regular" w:cs="TimesNewRomanPSMT"/>
                <w:color w:val="000000"/>
                <w:szCs w:val="22"/>
                <w:lang w:val="en-GB" w:eastAsia="en-US"/>
              </w:rPr>
              <w:t>personal d</w:t>
            </w:r>
            <w:r w:rsidRPr="007D52F8">
              <w:rPr>
                <w:rFonts w:ascii="AvenirNext LT Pro Regular" w:hAnsi="AvenirNext LT Pro Regular" w:cs="TimesNewRomanPSMT"/>
                <w:color w:val="000000"/>
                <w:szCs w:val="22"/>
                <w:lang w:val="en-GB" w:eastAsia="en-US"/>
              </w:rPr>
              <w:t>ata are processed and stored exclusively in EU/EEA</w:t>
            </w:r>
            <w:r w:rsidR="00471FB9">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995651572"/>
            <w:placeholder>
              <w:docPart w:val="1AF98487387E45399D6C58359D3F1ACB"/>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C2A769E" w14:textId="36D47A93"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42001EB7" w14:textId="77777777" w:rsidTr="00330814">
        <w:trPr>
          <w:trHeight w:val="31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3890569F"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457F1E6"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CE7B9C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EC-2</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0CDF99B" w14:textId="62FA8B8C"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471FB9">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process and store all </w:t>
            </w:r>
            <w:r w:rsidR="00471FB9">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 xml:space="preserve">Customer </w:t>
            </w:r>
            <w:r w:rsidR="00471FB9">
              <w:rPr>
                <w:rFonts w:ascii="AvenirNext LT Pro Regular" w:hAnsi="AvenirNext LT Pro Regular" w:cs="TimesNewRomanPSMT"/>
                <w:color w:val="000000"/>
                <w:szCs w:val="22"/>
                <w:lang w:val="en-GB" w:eastAsia="en-US"/>
              </w:rPr>
              <w:t>personal d</w:t>
            </w:r>
            <w:r w:rsidRPr="007D52F8">
              <w:rPr>
                <w:rFonts w:ascii="AvenirNext LT Pro Regular" w:hAnsi="AvenirNext LT Pro Regular" w:cs="TimesNewRomanPSMT"/>
                <w:color w:val="000000"/>
                <w:szCs w:val="22"/>
                <w:lang w:val="en-GB" w:eastAsia="en-US"/>
              </w:rPr>
              <w:t>ata exclusively in the EU/EEA</w:t>
            </w:r>
            <w:r w:rsidR="00471FB9">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2033260228"/>
            <w:placeholder>
              <w:docPart w:val="C3F3C2B772DD46F7B3FF7D1E846F904C"/>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8ED76A3" w14:textId="088A4522"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07C2131E" w14:textId="77777777" w:rsidTr="00330814">
        <w:trPr>
          <w:trHeight w:val="97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19A73769"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F058452"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1B21B13"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EC-3</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8C58736" w14:textId="5CC07B67" w:rsidR="007D52F8" w:rsidRPr="007D52F8" w:rsidRDefault="00471FB9"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Pr>
                <w:rFonts w:ascii="AvenirNext LT Pro Regular" w:hAnsi="AvenirNext LT Pro Regular" w:cs="TimesNewRomanPSMT"/>
                <w:color w:val="000000"/>
                <w:szCs w:val="22"/>
                <w:lang w:val="en-GB" w:eastAsia="en-US"/>
              </w:rPr>
              <w:t>If t</w:t>
            </w:r>
            <w:r w:rsidR="007D52F8" w:rsidRPr="007D52F8">
              <w:rPr>
                <w:rFonts w:ascii="AvenirNext LT Pro Regular" w:hAnsi="AvenirNext LT Pro Regular" w:cs="TimesNewRomanPSMT"/>
                <w:color w:val="000000"/>
                <w:szCs w:val="22"/>
                <w:lang w:val="en-GB" w:eastAsia="en-US"/>
              </w:rPr>
              <w:t xml:space="preserve">he </w:t>
            </w:r>
            <w:r>
              <w:rPr>
                <w:rFonts w:ascii="AvenirNext LT Pro Regular" w:hAnsi="AvenirNext LT Pro Regular" w:cs="TimesNewRomanPSMT"/>
                <w:color w:val="000000"/>
                <w:szCs w:val="22"/>
                <w:lang w:val="en-GB" w:eastAsia="en-US"/>
              </w:rPr>
              <w:t>Company</w:t>
            </w:r>
            <w:r w:rsidR="007D52F8" w:rsidRPr="007D52F8">
              <w:rPr>
                <w:rFonts w:ascii="AvenirNext LT Pro Regular" w:hAnsi="AvenirNext LT Pro Regular" w:cs="TimesNewRomanPSMT"/>
                <w:color w:val="000000"/>
                <w:szCs w:val="22"/>
                <w:lang w:val="en-GB" w:eastAsia="en-US"/>
              </w:rPr>
              <w:t xml:space="preserve"> or </w:t>
            </w:r>
            <w:r>
              <w:rPr>
                <w:rFonts w:ascii="AvenirNext LT Pro Regular" w:hAnsi="AvenirNext LT Pro Regular" w:cs="TimesNewRomanPSMT"/>
                <w:color w:val="000000"/>
                <w:szCs w:val="22"/>
                <w:lang w:val="en-GB" w:eastAsia="en-US"/>
              </w:rPr>
              <w:t xml:space="preserve">any of its </w:t>
            </w:r>
            <w:r w:rsidR="007D52F8" w:rsidRPr="007D52F8">
              <w:rPr>
                <w:rFonts w:ascii="AvenirNext LT Pro Regular" w:hAnsi="AvenirNext LT Pro Regular" w:cs="TimesNewRomanPSMT"/>
                <w:color w:val="000000"/>
                <w:szCs w:val="22"/>
                <w:lang w:val="en-GB" w:eastAsia="en-US"/>
              </w:rPr>
              <w:t>subcontractor</w:t>
            </w:r>
            <w:r>
              <w:rPr>
                <w:rFonts w:ascii="AvenirNext LT Pro Regular" w:hAnsi="AvenirNext LT Pro Regular" w:cs="TimesNewRomanPSMT"/>
                <w:color w:val="000000"/>
                <w:szCs w:val="22"/>
                <w:lang w:val="en-GB" w:eastAsia="en-US"/>
              </w:rPr>
              <w:t>s</w:t>
            </w:r>
            <w:r w:rsidR="007D52F8" w:rsidRPr="007D52F8">
              <w:rPr>
                <w:rFonts w:ascii="AvenirNext LT Pro Regular" w:hAnsi="AvenirNext LT Pro Regular" w:cs="TimesNewRomanPSMT"/>
                <w:color w:val="000000"/>
                <w:szCs w:val="22"/>
                <w:lang w:val="en-GB" w:eastAsia="en-US"/>
              </w:rPr>
              <w:t xml:space="preserve"> is subject to legal obligations to transmit or disclose </w:t>
            </w:r>
            <w:r>
              <w:rPr>
                <w:rFonts w:ascii="AvenirNext LT Pro Regular" w:hAnsi="AvenirNext LT Pro Regular" w:cs="TimesNewRomanPSMT"/>
                <w:color w:val="000000"/>
                <w:szCs w:val="22"/>
                <w:lang w:val="en-GB" w:eastAsia="en-US"/>
              </w:rPr>
              <w:t xml:space="preserve">Cloud </w:t>
            </w:r>
            <w:r w:rsidR="007D52F8" w:rsidRPr="007D52F8">
              <w:rPr>
                <w:rFonts w:ascii="AvenirNext LT Pro Regular" w:hAnsi="AvenirNext LT Pro Regular" w:cs="TimesNewRomanPSMT"/>
                <w:color w:val="000000"/>
                <w:szCs w:val="22"/>
                <w:lang w:val="en-GB" w:eastAsia="en-US"/>
              </w:rPr>
              <w:t xml:space="preserve">Customer </w:t>
            </w:r>
            <w:r>
              <w:rPr>
                <w:rFonts w:ascii="AvenirNext LT Pro Regular" w:hAnsi="AvenirNext LT Pro Regular" w:cs="TimesNewRomanPSMT"/>
                <w:color w:val="000000"/>
                <w:szCs w:val="22"/>
                <w:lang w:val="en-GB" w:eastAsia="en-US"/>
              </w:rPr>
              <w:t>personal d</w:t>
            </w:r>
            <w:r w:rsidR="007D52F8" w:rsidRPr="007D52F8">
              <w:rPr>
                <w:rFonts w:ascii="AvenirNext LT Pro Regular" w:hAnsi="AvenirNext LT Pro Regular" w:cs="TimesNewRomanPSMT"/>
                <w:color w:val="000000"/>
                <w:szCs w:val="22"/>
                <w:lang w:val="en-GB" w:eastAsia="en-US"/>
              </w:rPr>
              <w:t xml:space="preserve">ata on the basis of a non-EU/EEA statutory order, the </w:t>
            </w:r>
            <w:r>
              <w:rPr>
                <w:rFonts w:ascii="AvenirNext LT Pro Regular" w:hAnsi="AvenirNext LT Pro Regular" w:cs="TimesNewRomanPSMT"/>
                <w:color w:val="000000"/>
                <w:szCs w:val="22"/>
                <w:lang w:val="en-GB" w:eastAsia="en-US"/>
              </w:rPr>
              <w:t>Company</w:t>
            </w:r>
            <w:r w:rsidR="007D52F8" w:rsidRPr="007D52F8">
              <w:rPr>
                <w:rFonts w:ascii="AvenirNext LT Pro Regular" w:hAnsi="AvenirNext LT Pro Regular" w:cs="TimesNewRomanPSMT"/>
                <w:color w:val="000000"/>
                <w:szCs w:val="22"/>
                <w:lang w:val="en-GB" w:eastAsia="en-US"/>
              </w:rPr>
              <w:t xml:space="preserve"> ha</w:t>
            </w:r>
            <w:r>
              <w:rPr>
                <w:rFonts w:ascii="AvenirNext LT Pro Regular" w:hAnsi="AvenirNext LT Pro Regular" w:cs="TimesNewRomanPSMT"/>
                <w:color w:val="000000"/>
                <w:szCs w:val="22"/>
                <w:lang w:val="en-GB" w:eastAsia="en-US"/>
              </w:rPr>
              <w:t>s</w:t>
            </w:r>
            <w:r w:rsidR="007D52F8" w:rsidRPr="007D52F8">
              <w:rPr>
                <w:rFonts w:ascii="AvenirNext LT Pro Regular" w:hAnsi="AvenirNext LT Pro Regular" w:cs="TimesNewRomanPSMT"/>
                <w:color w:val="000000"/>
                <w:szCs w:val="22"/>
                <w:lang w:val="en-GB" w:eastAsia="en-US"/>
              </w:rPr>
              <w:t xml:space="preserve"> verified safeguards in place to ensure that any access request is compliant with EU/EEA/Member State law</w:t>
            </w:r>
            <w:r>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600409199"/>
            <w:placeholder>
              <w:docPart w:val="E133842EDFEA4099B4668C1FA97141A3"/>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CE0FE42" w14:textId="67238401"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28413D37" w14:textId="77777777" w:rsidTr="00330814">
        <w:trPr>
          <w:trHeight w:val="52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3B6416C1"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9C9AE14"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927DF14"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EC-4</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9A5C361" w14:textId="2F25A1AB"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471FB9">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’s registered head office, headquarters and main establishment </w:t>
            </w:r>
            <w:r w:rsidR="00471FB9">
              <w:rPr>
                <w:rFonts w:ascii="AvenirNext LT Pro Regular" w:hAnsi="AvenirNext LT Pro Regular" w:cs="TimesNewRomanPSMT"/>
                <w:color w:val="000000"/>
                <w:szCs w:val="22"/>
                <w:lang w:val="en-GB" w:eastAsia="en-US"/>
              </w:rPr>
              <w:t xml:space="preserve">are </w:t>
            </w:r>
            <w:r w:rsidRPr="007D52F8">
              <w:rPr>
                <w:rFonts w:ascii="AvenirNext LT Pro Regular" w:hAnsi="AvenirNext LT Pro Regular" w:cs="TimesNewRomanPSMT"/>
                <w:color w:val="000000"/>
                <w:szCs w:val="22"/>
                <w:lang w:val="en-GB" w:eastAsia="en-US"/>
              </w:rPr>
              <w:t>established in a Member State of the EU/EEA</w:t>
            </w:r>
            <w:r w:rsidR="00471FB9">
              <w:rPr>
                <w:rFonts w:ascii="AvenirNext LT Pro Regular" w:hAnsi="AvenirNext LT Pro Regular" w:cs="TimesNewRomanPSMT"/>
                <w:color w:val="000000"/>
                <w:szCs w:val="22"/>
                <w:lang w:val="en-GB" w:eastAsia="en-US"/>
              </w:rPr>
              <w:t>.</w:t>
            </w:r>
          </w:p>
        </w:tc>
        <w:sdt>
          <w:sdtPr>
            <w:rPr>
              <w:rFonts w:ascii="AvenirNext LT Pro Regular" w:hAnsi="AvenirNext LT Pro Regular" w:cs="TimesNewRomanPSMT"/>
              <w:color w:val="000000"/>
              <w:szCs w:val="22"/>
              <w:lang w:val="en-GB" w:eastAsia="en-US"/>
            </w:rPr>
            <w:alias w:val="Choose option"/>
            <w:tag w:val="Choose option"/>
            <w:id w:val="100456889"/>
            <w:placeholder>
              <w:docPart w:val="B7E4BCC0FAA84CA797EEC2327AC6E417"/>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7453428" w14:textId="03B26BBE"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566F76E2" w14:textId="77777777" w:rsidTr="00330814">
        <w:trPr>
          <w:trHeight w:val="2100"/>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69D63DF8"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B144EE0"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522C3EA"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EC-5</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1C2A800" w14:textId="60EF2FAA"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471FB9">
              <w:rPr>
                <w:rFonts w:ascii="AvenirNext LT Pro Regular" w:hAnsi="AvenirNext LT Pro Regular" w:cs="TimesNewRomanPSMT"/>
                <w:color w:val="000000"/>
                <w:szCs w:val="22"/>
                <w:lang w:val="en-GB" w:eastAsia="en-US"/>
              </w:rPr>
              <w:t>Company’s</w:t>
            </w:r>
            <w:r w:rsidRPr="007D52F8">
              <w:rPr>
                <w:rFonts w:ascii="AvenirNext LT Pro Regular" w:hAnsi="AvenirNext LT Pro Regular" w:cs="TimesNewRomanPSMT"/>
                <w:color w:val="000000"/>
                <w:szCs w:val="22"/>
                <w:lang w:val="en-GB" w:eastAsia="en-US"/>
              </w:rPr>
              <w:t xml:space="preserve"> registered head office, headquarters and main establishment </w:t>
            </w:r>
            <w:r w:rsidR="00471FB9">
              <w:rPr>
                <w:rFonts w:ascii="AvenirNext LT Pro Regular" w:hAnsi="AvenirNext LT Pro Regular" w:cs="TimesNewRomanPSMT"/>
                <w:color w:val="000000"/>
                <w:szCs w:val="22"/>
                <w:lang w:val="en-GB" w:eastAsia="en-US"/>
              </w:rPr>
              <w:t>are</w:t>
            </w:r>
            <w:r w:rsidRPr="007D52F8">
              <w:rPr>
                <w:rFonts w:ascii="AvenirNext LT Pro Regular" w:hAnsi="AvenirNext LT Pro Regular" w:cs="TimesNewRomanPSMT"/>
                <w:color w:val="000000"/>
                <w:szCs w:val="22"/>
                <w:lang w:val="en-GB" w:eastAsia="en-US"/>
              </w:rPr>
              <w:t xml:space="preserve"> established in a Member State of the EU/EEA. Shareholders in the </w:t>
            </w:r>
            <w:r w:rsidR="00471FB9">
              <w:rPr>
                <w:rFonts w:ascii="AvenirNext LT Pro Regular" w:hAnsi="AvenirNext LT Pro Regular" w:cs="TimesNewRomanPSMT"/>
                <w:color w:val="000000"/>
                <w:szCs w:val="22"/>
                <w:lang w:val="en-GB" w:eastAsia="en-US"/>
              </w:rPr>
              <w:t>Company’s</w:t>
            </w:r>
            <w:r w:rsidRPr="007D52F8">
              <w:rPr>
                <w:rFonts w:ascii="AvenirNext LT Pro Regular" w:hAnsi="AvenirNext LT Pro Regular" w:cs="TimesNewRomanPSMT"/>
                <w:color w:val="000000"/>
                <w:szCs w:val="22"/>
                <w:lang w:val="en-GB" w:eastAsia="en-US"/>
              </w:rPr>
              <w:t xml:space="preserve">, whose registered head office, headquarters and main establishment are not established </w:t>
            </w:r>
            <w:r w:rsidRPr="007D52F8">
              <w:rPr>
                <w:rFonts w:ascii="AvenirNext LT Pro Regular" w:hAnsi="AvenirNext LT Pro Regular" w:cs="TimesNewRomanPSMT"/>
                <w:color w:val="000000"/>
                <w:szCs w:val="22"/>
                <w:lang w:val="en-GB" w:eastAsia="en-US"/>
              </w:rPr>
              <w:lastRenderedPageBreak/>
              <w:t xml:space="preserve">in a Member State of the EU/EEA </w:t>
            </w:r>
            <w:r w:rsidR="00471FB9">
              <w:rPr>
                <w:rFonts w:ascii="AvenirNext LT Pro Regular" w:hAnsi="AvenirNext LT Pro Regular" w:cs="TimesNewRomanPSMT"/>
                <w:color w:val="000000"/>
                <w:szCs w:val="22"/>
                <w:lang w:val="en-GB" w:eastAsia="en-US"/>
              </w:rPr>
              <w:t>do</w:t>
            </w:r>
            <w:r w:rsidRPr="007D52F8">
              <w:rPr>
                <w:rFonts w:ascii="AvenirNext LT Pro Regular" w:hAnsi="AvenirNext LT Pro Regular" w:cs="TimesNewRomanPSMT"/>
                <w:color w:val="000000"/>
                <w:szCs w:val="22"/>
                <w:lang w:val="en-GB" w:eastAsia="en-US"/>
              </w:rPr>
              <w:t xml:space="preserve"> not, directly or indirectly, individually or jointly, hold control of the </w:t>
            </w:r>
            <w:r w:rsidR="00471FB9">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Control is defined as the ability of a natural or legal person to exercise decisive influence directly or indirectly on the </w:t>
            </w:r>
            <w:r w:rsidR="00471FB9">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through one or more intermediate entities, de jure or de facto. (cf. Council Regulation No 139/2004 and Commission Consolidated Jurisdictional Notice under Council Regulation (EC) No 139/2004 for illustrations of decisive control).</w:t>
            </w:r>
          </w:p>
        </w:tc>
        <w:sdt>
          <w:sdtPr>
            <w:rPr>
              <w:rFonts w:ascii="AvenirNext LT Pro Regular" w:hAnsi="AvenirNext LT Pro Regular" w:cs="TimesNewRomanPSMT"/>
              <w:color w:val="000000"/>
              <w:szCs w:val="22"/>
              <w:lang w:val="en-GB" w:eastAsia="en-US"/>
            </w:rPr>
            <w:alias w:val="Choose option"/>
            <w:tag w:val="Choose option"/>
            <w:id w:val="1625576085"/>
            <w:placeholder>
              <w:docPart w:val="DA85C5F7C7174BE19A7A6F792F1659FE"/>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3B3C01E" w14:textId="36F945E2"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67309476" w14:textId="77777777" w:rsidTr="00330814">
        <w:trPr>
          <w:trHeight w:val="277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0D30A18F"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DB29C2E"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81E5126"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EC-6</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E1C00BC" w14:textId="074E3E13"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In the event of recourse by the </w:t>
            </w:r>
            <w:r w:rsidR="00471FB9">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in the context of the </w:t>
            </w:r>
            <w:r w:rsidR="00471FB9">
              <w:rPr>
                <w:rFonts w:ascii="AvenirNext LT Pro Regular" w:hAnsi="AvenirNext LT Pro Regular" w:cs="TimesNewRomanPSMT"/>
                <w:color w:val="000000"/>
                <w:szCs w:val="22"/>
                <w:lang w:val="en-GB" w:eastAsia="en-US"/>
              </w:rPr>
              <w:t>Offering</w:t>
            </w:r>
            <w:r w:rsidRPr="007D52F8">
              <w:rPr>
                <w:rFonts w:ascii="AvenirNext LT Pro Regular" w:hAnsi="AvenirNext LT Pro Regular" w:cs="TimesNewRomanPSMT"/>
                <w:color w:val="000000"/>
                <w:szCs w:val="22"/>
                <w:lang w:val="en-GB" w:eastAsia="en-US"/>
              </w:rPr>
              <w:t xml:space="preserve"> to the Customer, to the services of a third-party company - including a subcontractor - whose registered head office, headquarters and main establishment is outside of the European Union or who is owned or controlled directly or indirectly by another third-party company registered outside the EU/EEA, the third-party company shall have no access over the </w:t>
            </w:r>
            <w:r w:rsidR="008E5B5A">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 xml:space="preserve">Customer </w:t>
            </w:r>
            <w:r w:rsidR="008E5B5A">
              <w:rPr>
                <w:rFonts w:ascii="AvenirNext LT Pro Regular" w:hAnsi="AvenirNext LT Pro Regular" w:cs="TimesNewRomanPSMT"/>
                <w:color w:val="000000"/>
                <w:szCs w:val="22"/>
                <w:lang w:val="en-GB" w:eastAsia="en-US"/>
              </w:rPr>
              <w:t>personal d</w:t>
            </w:r>
            <w:r w:rsidRPr="007D52F8">
              <w:rPr>
                <w:rFonts w:ascii="AvenirNext LT Pro Regular" w:hAnsi="AvenirNext LT Pro Regular" w:cs="TimesNewRomanPSMT"/>
                <w:color w:val="000000"/>
                <w:szCs w:val="22"/>
                <w:lang w:val="en-GB" w:eastAsia="en-US"/>
              </w:rPr>
              <w:t xml:space="preserve">ata nor access and identity management for the </w:t>
            </w:r>
            <w:r w:rsidR="008E5B5A">
              <w:rPr>
                <w:rFonts w:ascii="AvenirNext LT Pro Regular" w:hAnsi="AvenirNext LT Pro Regular" w:cs="TimesNewRomanPSMT"/>
                <w:color w:val="000000"/>
                <w:szCs w:val="22"/>
                <w:lang w:val="en-GB" w:eastAsia="en-US"/>
              </w:rPr>
              <w:t>Offering contracted by the Cloud</w:t>
            </w:r>
            <w:r w:rsidRPr="007D52F8">
              <w:rPr>
                <w:rFonts w:ascii="AvenirNext LT Pro Regular" w:hAnsi="AvenirNext LT Pro Regular" w:cs="TimesNewRomanPSMT"/>
                <w:color w:val="000000"/>
                <w:szCs w:val="22"/>
                <w:lang w:val="en-GB" w:eastAsia="en-US"/>
              </w:rPr>
              <w:t xml:space="preserve"> Customer. The </w:t>
            </w:r>
            <w:r w:rsidR="008E5B5A">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including any of its sub-processors, shall push back any request received from non-European authorities to obtain communication of </w:t>
            </w:r>
            <w:r w:rsidR="008E5B5A">
              <w:rPr>
                <w:rFonts w:ascii="AvenirNext LT Pro Regular" w:hAnsi="AvenirNext LT Pro Regular" w:cs="TimesNewRomanPSMT"/>
                <w:color w:val="000000"/>
                <w:szCs w:val="22"/>
                <w:lang w:val="en-GB" w:eastAsia="en-US"/>
              </w:rPr>
              <w:t xml:space="preserve">Cloud </w:t>
            </w:r>
            <w:r w:rsidRPr="007D52F8">
              <w:rPr>
                <w:rFonts w:ascii="AvenirNext LT Pro Regular" w:hAnsi="AvenirNext LT Pro Regular" w:cs="TimesNewRomanPSMT"/>
                <w:color w:val="000000"/>
                <w:szCs w:val="22"/>
                <w:lang w:val="en-GB" w:eastAsia="en-US"/>
              </w:rPr>
              <w:t xml:space="preserve">Customer </w:t>
            </w:r>
            <w:r w:rsidR="008E5B5A">
              <w:rPr>
                <w:rFonts w:ascii="AvenirNext LT Pro Regular" w:hAnsi="AvenirNext LT Pro Regular" w:cs="TimesNewRomanPSMT"/>
                <w:color w:val="000000"/>
                <w:szCs w:val="22"/>
                <w:lang w:val="en-GB" w:eastAsia="en-US"/>
              </w:rPr>
              <w:t xml:space="preserve">personal data </w:t>
            </w:r>
            <w:r w:rsidRPr="007D52F8">
              <w:rPr>
                <w:rFonts w:ascii="AvenirNext LT Pro Regular" w:hAnsi="AvenirNext LT Pro Regular" w:cs="TimesNewRomanPSMT"/>
                <w:color w:val="000000"/>
                <w:szCs w:val="22"/>
                <w:lang w:val="en-GB" w:eastAsia="en-US"/>
              </w:rPr>
              <w:t xml:space="preserve">relating to European </w:t>
            </w:r>
            <w:r w:rsidR="008E5B5A">
              <w:rPr>
                <w:rFonts w:ascii="AvenirNext LT Pro Regular" w:hAnsi="AvenirNext LT Pro Regular" w:cs="TimesNewRomanPSMT"/>
                <w:color w:val="000000"/>
                <w:szCs w:val="22"/>
                <w:lang w:val="en-GB" w:eastAsia="en-US"/>
              </w:rPr>
              <w:t>individuals</w:t>
            </w:r>
            <w:r w:rsidRPr="007D52F8">
              <w:rPr>
                <w:rFonts w:ascii="AvenirNext LT Pro Regular" w:hAnsi="AvenirNext LT Pro Regular" w:cs="TimesNewRomanPSMT"/>
                <w:color w:val="000000"/>
                <w:szCs w:val="22"/>
                <w:lang w:val="en-GB" w:eastAsia="en-US"/>
              </w:rPr>
              <w:t xml:space="preserve">, except if request is made in execution of a court judgment or order that is valid and compliant under </w:t>
            </w:r>
            <w:r w:rsidR="008E5B5A">
              <w:rPr>
                <w:rFonts w:ascii="AvenirNext LT Pro Regular" w:hAnsi="AvenirNext LT Pro Regular" w:cs="TimesNewRomanPSMT"/>
                <w:color w:val="000000"/>
                <w:szCs w:val="22"/>
                <w:lang w:val="en-GB" w:eastAsia="en-US"/>
              </w:rPr>
              <w:t xml:space="preserve">the European </w:t>
            </w:r>
            <w:r w:rsidRPr="007D52F8">
              <w:rPr>
                <w:rFonts w:ascii="AvenirNext LT Pro Regular" w:hAnsi="AvenirNext LT Pro Regular" w:cs="TimesNewRomanPSMT"/>
                <w:color w:val="000000"/>
                <w:szCs w:val="22"/>
                <w:lang w:val="en-GB" w:eastAsia="en-US"/>
              </w:rPr>
              <w:t xml:space="preserve">Union law and </w:t>
            </w:r>
            <w:r w:rsidR="008E5B5A">
              <w:rPr>
                <w:rFonts w:ascii="AvenirNext LT Pro Regular" w:hAnsi="AvenirNext LT Pro Regular" w:cs="TimesNewRomanPSMT"/>
                <w:color w:val="000000"/>
                <w:szCs w:val="22"/>
                <w:lang w:val="en-GB" w:eastAsia="en-US"/>
              </w:rPr>
              <w:t>the law of the</w:t>
            </w:r>
            <w:r w:rsidRPr="007D52F8">
              <w:rPr>
                <w:rFonts w:ascii="AvenirNext LT Pro Regular" w:hAnsi="AvenirNext LT Pro Regular" w:cs="TimesNewRomanPSMT"/>
                <w:color w:val="000000"/>
                <w:szCs w:val="22"/>
                <w:lang w:val="en-GB" w:eastAsia="en-US"/>
              </w:rPr>
              <w:t xml:space="preserve"> Member States </w:t>
            </w:r>
            <w:r w:rsidR="008E5B5A">
              <w:rPr>
                <w:rFonts w:ascii="AvenirNext LT Pro Regular" w:hAnsi="AvenirNext LT Pro Regular" w:cs="TimesNewRomanPSMT"/>
                <w:color w:val="000000"/>
                <w:szCs w:val="22"/>
                <w:lang w:val="en-GB" w:eastAsia="en-US"/>
              </w:rPr>
              <w:t xml:space="preserve">applicable to the contract of the Offering, </w:t>
            </w:r>
            <w:r w:rsidRPr="007D52F8">
              <w:rPr>
                <w:rFonts w:ascii="AvenirNext LT Pro Regular" w:hAnsi="AvenirNext LT Pro Regular" w:cs="TimesNewRomanPSMT"/>
                <w:color w:val="000000"/>
                <w:szCs w:val="22"/>
                <w:lang w:val="en-GB" w:eastAsia="en-US"/>
              </w:rPr>
              <w:t>as provided by Article 48 GDPR</w:t>
            </w:r>
          </w:p>
        </w:tc>
        <w:sdt>
          <w:sdtPr>
            <w:rPr>
              <w:rFonts w:ascii="AvenirNext LT Pro Regular" w:hAnsi="AvenirNext LT Pro Regular" w:cs="TimesNewRomanPSMT"/>
              <w:color w:val="000000"/>
              <w:szCs w:val="22"/>
              <w:lang w:val="en-GB" w:eastAsia="en-US"/>
            </w:rPr>
            <w:alias w:val="Choose option"/>
            <w:tag w:val="Choose option"/>
            <w:id w:val="1765720585"/>
            <w:placeholder>
              <w:docPart w:val="58FA5384B0B744B4B07D44AC97AF8CFE"/>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35515A5" w14:textId="21897B9F"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r w:rsidR="007D52F8" w:rsidRPr="007D52F8" w14:paraId="627F1DB7" w14:textId="77777777" w:rsidTr="00330814">
        <w:trPr>
          <w:trHeight w:val="975"/>
        </w:trPr>
        <w:tc>
          <w:tcPr>
            <w:tcW w:w="0" w:type="auto"/>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hideMark/>
          </w:tcPr>
          <w:p w14:paraId="4DBC600A" w14:textId="77777777" w:rsidR="007D52F8" w:rsidRPr="007D52F8" w:rsidRDefault="007D52F8" w:rsidP="007D52F8">
            <w:pPr>
              <w:autoSpaceDE w:val="0"/>
              <w:autoSpaceDN w:val="0"/>
              <w:adjustRightInd w:val="0"/>
              <w:spacing w:before="240" w:after="240" w:line="240" w:lineRule="auto"/>
              <w:rPr>
                <w:rFonts w:ascii="AvenirNext LT Pro Regular" w:hAnsi="AvenirNext LT Pro Regular" w:cs="TimesNewRomanPSMT"/>
                <w:color w:val="000000"/>
                <w:szCs w:val="22"/>
                <w:lang w:eastAsia="en-US"/>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EBD2C0F"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EUROPEAN CONTROL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A501FC7" w14:textId="77777777"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EC-7</w:t>
            </w:r>
          </w:p>
        </w:tc>
        <w:tc>
          <w:tcPr>
            <w:tcW w:w="38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EDFF772" w14:textId="7B589EE3" w:rsidR="007D52F8" w:rsidRPr="007D52F8" w:rsidRDefault="007D52F8" w:rsidP="00001283">
            <w:pPr>
              <w:autoSpaceDE w:val="0"/>
              <w:autoSpaceDN w:val="0"/>
              <w:adjustRightInd w:val="0"/>
              <w:spacing w:line="240" w:lineRule="auto"/>
              <w:jc w:val="left"/>
              <w:rPr>
                <w:rFonts w:ascii="AvenirNext LT Pro Regular" w:hAnsi="AvenirNext LT Pro Regular" w:cs="TimesNewRomanPSMT"/>
                <w:color w:val="000000"/>
                <w:szCs w:val="22"/>
                <w:lang w:val="en-GB" w:eastAsia="en-US"/>
              </w:rPr>
            </w:pPr>
            <w:r w:rsidRPr="007D52F8">
              <w:rPr>
                <w:rFonts w:ascii="AvenirNext LT Pro Regular" w:hAnsi="AvenirNext LT Pro Regular" w:cs="TimesNewRomanPSMT"/>
                <w:color w:val="000000"/>
                <w:szCs w:val="22"/>
                <w:lang w:val="en-GB" w:eastAsia="en-US"/>
              </w:rPr>
              <w:t xml:space="preserve">The </w:t>
            </w:r>
            <w:r w:rsidR="008E5B5A">
              <w:rPr>
                <w:rFonts w:ascii="AvenirNext LT Pro Regular" w:hAnsi="AvenirNext LT Pro Regular" w:cs="TimesNewRomanPSMT"/>
                <w:color w:val="000000"/>
                <w:szCs w:val="22"/>
                <w:lang w:val="en-GB" w:eastAsia="en-US"/>
              </w:rPr>
              <w:t>Company</w:t>
            </w:r>
            <w:r w:rsidRPr="007D52F8">
              <w:rPr>
                <w:rFonts w:ascii="AvenirNext LT Pro Regular" w:hAnsi="AvenirNext LT Pro Regular" w:cs="TimesNewRomanPSMT"/>
                <w:color w:val="000000"/>
                <w:szCs w:val="22"/>
                <w:lang w:val="en-GB" w:eastAsia="en-US"/>
              </w:rPr>
              <w:t xml:space="preserve"> maintain</w:t>
            </w:r>
            <w:r w:rsidR="008E5B5A">
              <w:rPr>
                <w:rFonts w:ascii="AvenirNext LT Pro Regular" w:hAnsi="AvenirNext LT Pro Regular" w:cs="TimesNewRomanPSMT"/>
                <w:color w:val="000000"/>
                <w:szCs w:val="22"/>
                <w:lang w:val="en-GB" w:eastAsia="en-US"/>
              </w:rPr>
              <w:t>s</w:t>
            </w:r>
            <w:r w:rsidRPr="007D52F8">
              <w:rPr>
                <w:rFonts w:ascii="AvenirNext LT Pro Regular" w:hAnsi="AvenirNext LT Pro Regular" w:cs="TimesNewRomanPSMT"/>
                <w:color w:val="000000"/>
                <w:szCs w:val="22"/>
                <w:lang w:val="en-GB" w:eastAsia="en-US"/>
              </w:rPr>
              <w:t xml:space="preserve"> continuous operating autonomy for all or part of </w:t>
            </w:r>
            <w:r w:rsidR="008E5B5A">
              <w:rPr>
                <w:rFonts w:ascii="AvenirNext LT Pro Regular" w:hAnsi="AvenirNext LT Pro Regular" w:cs="TimesNewRomanPSMT"/>
                <w:color w:val="000000"/>
                <w:szCs w:val="22"/>
                <w:lang w:val="en-GB" w:eastAsia="en-US"/>
              </w:rPr>
              <w:t>Offering</w:t>
            </w:r>
            <w:r w:rsidRPr="007D52F8">
              <w:rPr>
                <w:rFonts w:ascii="AvenirNext LT Pro Regular" w:hAnsi="AvenirNext LT Pro Regular" w:cs="TimesNewRomanPSMT"/>
                <w:color w:val="000000"/>
                <w:szCs w:val="22"/>
                <w:lang w:val="en-GB" w:eastAsia="en-US"/>
              </w:rPr>
              <w:t xml:space="preserve">. The concept of operating autonomy </w:t>
            </w:r>
            <w:r w:rsidR="008E5B5A">
              <w:rPr>
                <w:rFonts w:ascii="AvenirNext LT Pro Regular" w:hAnsi="AvenirNext LT Pro Regular" w:cs="TimesNewRomanPSMT"/>
                <w:color w:val="000000"/>
                <w:szCs w:val="22"/>
                <w:lang w:val="en-GB" w:eastAsia="en-US"/>
              </w:rPr>
              <w:t>must</w:t>
            </w:r>
            <w:r w:rsidRPr="007D52F8">
              <w:rPr>
                <w:rFonts w:ascii="AvenirNext LT Pro Regular" w:hAnsi="AvenirNext LT Pro Regular" w:cs="TimesNewRomanPSMT"/>
                <w:color w:val="000000"/>
                <w:szCs w:val="22"/>
                <w:lang w:val="en-GB" w:eastAsia="en-US"/>
              </w:rPr>
              <w:t xml:space="preserve"> be understood as the ability to maintain the provision of the </w:t>
            </w:r>
            <w:r w:rsidR="0077054A">
              <w:rPr>
                <w:rFonts w:ascii="AvenirNext LT Pro Regular" w:hAnsi="AvenirNext LT Pro Regular" w:cs="TimesNewRomanPSMT"/>
                <w:color w:val="000000"/>
                <w:szCs w:val="22"/>
                <w:lang w:val="en-GB" w:eastAsia="en-US"/>
              </w:rPr>
              <w:t>Offering</w:t>
            </w:r>
            <w:r w:rsidRPr="007D52F8">
              <w:rPr>
                <w:rFonts w:ascii="AvenirNext LT Pro Regular" w:hAnsi="AvenirNext LT Pro Regular" w:cs="TimesNewRomanPSMT"/>
                <w:color w:val="000000"/>
                <w:szCs w:val="22"/>
                <w:lang w:val="en-GB" w:eastAsia="en-US"/>
              </w:rPr>
              <w:t xml:space="preserve"> by drawing on the provider’s own skills</w:t>
            </w:r>
            <w:r w:rsidR="0077054A">
              <w:rPr>
                <w:rFonts w:ascii="AvenirNext LT Pro Regular" w:hAnsi="AvenirNext LT Pro Regular" w:cs="TimesNewRomanPSMT"/>
                <w:color w:val="000000"/>
                <w:szCs w:val="22"/>
                <w:lang w:val="en-GB" w:eastAsia="en-US"/>
              </w:rPr>
              <w:t>, personnel and resources</w:t>
            </w:r>
            <w:r w:rsidRPr="007D52F8">
              <w:rPr>
                <w:rFonts w:ascii="AvenirNext LT Pro Regular" w:hAnsi="AvenirNext LT Pro Regular" w:cs="TimesNewRomanPSMT"/>
                <w:color w:val="000000"/>
                <w:szCs w:val="22"/>
                <w:lang w:val="en-GB" w:eastAsia="en-US"/>
              </w:rPr>
              <w:t xml:space="preserve"> or by using adequate alternatives</w:t>
            </w:r>
          </w:p>
        </w:tc>
        <w:sdt>
          <w:sdtPr>
            <w:rPr>
              <w:rFonts w:ascii="AvenirNext LT Pro Regular" w:hAnsi="AvenirNext LT Pro Regular" w:cs="TimesNewRomanPSMT"/>
              <w:color w:val="000000"/>
              <w:szCs w:val="22"/>
              <w:lang w:val="en-GB" w:eastAsia="en-US"/>
            </w:rPr>
            <w:alias w:val="Choose option"/>
            <w:tag w:val="Choose option"/>
            <w:id w:val="-365215012"/>
            <w:placeholder>
              <w:docPart w:val="481062282A3B4E8CAB516A80C7C2FBD1"/>
            </w:placeholder>
            <w:temporary/>
            <w:showingPlcHdr/>
            <w15:color w:val="3366FF"/>
            <w15:appearance w15:val="tags"/>
            <w:comboBox>
              <w:listItem w:value="Elija un elemento."/>
              <w:listItem w:displayText="Yes" w:value="Yes"/>
              <w:listItem w:displayText="No" w:value="No"/>
            </w:comboBox>
          </w:sdtPr>
          <w:sdtContent>
            <w:tc>
              <w:tcPr>
                <w:tcW w:w="202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124CEAA" w14:textId="25F0A160" w:rsidR="007D52F8" w:rsidRPr="007D52F8" w:rsidRDefault="00330814" w:rsidP="00001283">
                <w:pPr>
                  <w:autoSpaceDE w:val="0"/>
                  <w:autoSpaceDN w:val="0"/>
                  <w:adjustRightInd w:val="0"/>
                  <w:spacing w:line="240" w:lineRule="auto"/>
                  <w:jc w:val="center"/>
                  <w:rPr>
                    <w:rFonts w:ascii="AvenirNext LT Pro Regular" w:hAnsi="AvenirNext LT Pro Regular" w:cs="TimesNewRomanPSMT"/>
                    <w:color w:val="000000"/>
                    <w:szCs w:val="22"/>
                    <w:lang w:val="en-GB" w:eastAsia="en-US"/>
                  </w:rPr>
                </w:pPr>
                <w:r w:rsidRPr="00001283">
                  <w:rPr>
                    <w:rStyle w:val="Textodelmarcadordeposicin"/>
                    <w:rFonts w:eastAsiaTheme="minorHAnsi"/>
                    <w:lang w:val="en-GB"/>
                  </w:rPr>
                  <w:t>Elija un elemento.</w:t>
                </w:r>
              </w:p>
            </w:tc>
          </w:sdtContent>
        </w:sdt>
      </w:tr>
    </w:tbl>
    <w:p w14:paraId="7363CB8A" w14:textId="77777777" w:rsidR="007D52F8" w:rsidRPr="009F529E" w:rsidRDefault="007D52F8" w:rsidP="004730EB">
      <w:pPr>
        <w:autoSpaceDE w:val="0"/>
        <w:autoSpaceDN w:val="0"/>
        <w:adjustRightInd w:val="0"/>
        <w:spacing w:before="240" w:after="240" w:line="240" w:lineRule="auto"/>
        <w:rPr>
          <w:rFonts w:ascii="AvenirNext LT Pro Regular" w:hAnsi="AvenirNext LT Pro Regular" w:cs="TimesNewRomanPSMT"/>
          <w:color w:val="000000"/>
          <w:szCs w:val="22"/>
          <w:lang w:val="en-US" w:eastAsia="en-US"/>
        </w:rPr>
      </w:pPr>
    </w:p>
    <w:p w14:paraId="3766906D" w14:textId="73E7C8E7" w:rsidR="0042531E" w:rsidRPr="009F529E" w:rsidRDefault="00671C67" w:rsidP="0042531E">
      <w:pPr>
        <w:pStyle w:val="Prrafodelista"/>
        <w:spacing w:before="120" w:after="120"/>
        <w:ind w:left="714" w:hanging="357"/>
        <w:contextualSpacing w:val="0"/>
        <w:rPr>
          <w:rFonts w:ascii="AvenirNext LT Pro Regular" w:hAnsi="AvenirNext LT Pro Regular"/>
          <w:sz w:val="22"/>
          <w:szCs w:val="22"/>
        </w:rPr>
      </w:pPr>
      <w:r>
        <w:rPr>
          <w:rFonts w:ascii="AvenirNext LT Pro Regular" w:hAnsi="AvenirNext LT Pro Regular"/>
          <w:sz w:val="22"/>
          <w:szCs w:val="22"/>
        </w:rPr>
        <w:t xml:space="preserve">The Company is committed to </w:t>
      </w:r>
      <w:r w:rsidR="0078450C">
        <w:rPr>
          <w:rFonts w:ascii="AvenirNext LT Pro Regular" w:hAnsi="AvenirNext LT Pro Regular"/>
          <w:sz w:val="22"/>
          <w:szCs w:val="22"/>
        </w:rPr>
        <w:t>keeping</w:t>
      </w:r>
      <w:r>
        <w:rPr>
          <w:rFonts w:ascii="AvenirNext LT Pro Regular" w:hAnsi="AvenirNext LT Pro Regular"/>
          <w:sz w:val="22"/>
          <w:szCs w:val="22"/>
        </w:rPr>
        <w:t xml:space="preserve"> all the information above updated and </w:t>
      </w:r>
      <w:r w:rsidR="00A34E0E">
        <w:rPr>
          <w:rFonts w:ascii="AvenirNext LT Pro Regular" w:hAnsi="AvenirNext LT Pro Regular"/>
          <w:sz w:val="22"/>
          <w:szCs w:val="22"/>
        </w:rPr>
        <w:t>therefore</w:t>
      </w:r>
      <w:r>
        <w:rPr>
          <w:rFonts w:ascii="AvenirNext LT Pro Regular" w:hAnsi="AvenirNext LT Pro Regular"/>
          <w:sz w:val="22"/>
          <w:szCs w:val="22"/>
        </w:rPr>
        <w:t xml:space="preserve"> will </w:t>
      </w:r>
      <w:r w:rsidR="0078450C">
        <w:rPr>
          <w:rFonts w:ascii="AvenirNext LT Pro Regular" w:hAnsi="AvenirNext LT Pro Regular"/>
          <w:sz w:val="22"/>
          <w:szCs w:val="22"/>
        </w:rPr>
        <w:t>immediately</w:t>
      </w:r>
      <w:r>
        <w:rPr>
          <w:rFonts w:ascii="AvenirNext LT Pro Regular" w:hAnsi="AvenirNext LT Pro Regular"/>
          <w:sz w:val="22"/>
          <w:szCs w:val="22"/>
        </w:rPr>
        <w:t xml:space="preserve"> </w:t>
      </w:r>
      <w:r w:rsidR="0078450C">
        <w:rPr>
          <w:rFonts w:ascii="AvenirNext LT Pro Regular" w:hAnsi="AvenirNext LT Pro Regular"/>
          <w:sz w:val="22"/>
          <w:szCs w:val="22"/>
        </w:rPr>
        <w:t>issue a new</w:t>
      </w:r>
      <w:r>
        <w:rPr>
          <w:rFonts w:ascii="AvenirNext LT Pro Regular" w:hAnsi="AvenirNext LT Pro Regular"/>
          <w:sz w:val="22"/>
          <w:szCs w:val="22"/>
        </w:rPr>
        <w:t xml:space="preserve"> declaration </w:t>
      </w:r>
      <w:r w:rsidR="005A67B9">
        <w:rPr>
          <w:rFonts w:ascii="AvenirNext LT Pro Regular" w:hAnsi="AvenirNext LT Pro Regular"/>
          <w:sz w:val="22"/>
          <w:szCs w:val="22"/>
        </w:rPr>
        <w:t>with the new information that will supersede the precedent</w:t>
      </w:r>
      <w:r w:rsidR="0078450C">
        <w:rPr>
          <w:rFonts w:ascii="AvenirNext LT Pro Regular" w:hAnsi="AvenirNext LT Pro Regular"/>
          <w:sz w:val="22"/>
          <w:szCs w:val="22"/>
        </w:rPr>
        <w:t>.</w:t>
      </w:r>
    </w:p>
    <w:p w14:paraId="2868BAF3" w14:textId="2725B67B" w:rsidR="0042531E" w:rsidRDefault="0078450C" w:rsidP="0042531E">
      <w:pPr>
        <w:pStyle w:val="Prrafodelista"/>
        <w:spacing w:before="120" w:after="120"/>
        <w:ind w:left="714" w:hanging="357"/>
        <w:contextualSpacing w:val="0"/>
        <w:rPr>
          <w:rFonts w:ascii="AvenirNext LT Pro Regular" w:hAnsi="AvenirNext LT Pro Regular"/>
          <w:sz w:val="22"/>
          <w:szCs w:val="22"/>
        </w:rPr>
      </w:pPr>
      <w:r>
        <w:rPr>
          <w:rFonts w:ascii="AvenirNext LT Pro Regular" w:hAnsi="AvenirNext LT Pro Regular"/>
          <w:sz w:val="22"/>
          <w:szCs w:val="22"/>
        </w:rPr>
        <w:t>The information provided</w:t>
      </w:r>
      <w:r w:rsidR="0077054A">
        <w:rPr>
          <w:rFonts w:ascii="AvenirNext LT Pro Regular" w:hAnsi="AvenirNext LT Pro Regular"/>
          <w:sz w:val="22"/>
          <w:szCs w:val="22"/>
        </w:rPr>
        <w:t xml:space="preserve"> above</w:t>
      </w:r>
      <w:r>
        <w:rPr>
          <w:rFonts w:ascii="AvenirNext LT Pro Regular" w:hAnsi="AvenirNext LT Pro Regular"/>
          <w:sz w:val="22"/>
          <w:szCs w:val="22"/>
        </w:rPr>
        <w:t xml:space="preserve"> is complete and accurate.</w:t>
      </w:r>
    </w:p>
    <w:p w14:paraId="731A6E8C" w14:textId="4E6B9270" w:rsidR="0077054A" w:rsidRPr="009F529E" w:rsidRDefault="0077054A" w:rsidP="0042531E">
      <w:pPr>
        <w:pStyle w:val="Prrafodelista"/>
        <w:spacing w:before="120" w:after="120"/>
        <w:ind w:left="714" w:hanging="357"/>
        <w:contextualSpacing w:val="0"/>
        <w:rPr>
          <w:rFonts w:ascii="AvenirNext LT Pro Regular" w:hAnsi="AvenirNext LT Pro Regular"/>
          <w:sz w:val="22"/>
          <w:szCs w:val="22"/>
        </w:rPr>
      </w:pPr>
      <w:r>
        <w:rPr>
          <w:rFonts w:ascii="AvenirNext LT Pro Regular" w:hAnsi="AvenirNext LT Pro Regular"/>
          <w:sz w:val="22"/>
          <w:szCs w:val="22"/>
        </w:rPr>
        <w:t xml:space="preserve">The Company understands and agrees that any false statement or misrepresentation in the </w:t>
      </w:r>
      <w:r w:rsidR="00A34E0E">
        <w:rPr>
          <w:rFonts w:ascii="AvenirNext LT Pro Regular" w:hAnsi="AvenirNext LT Pro Regular"/>
          <w:sz w:val="22"/>
          <w:szCs w:val="22"/>
        </w:rPr>
        <w:t>information provided above may entail the Company’s ban from the DOME Marketplace without prejudice to any other legal action that either the DOME Platform or the Cloud Customers may have against the Company.</w:t>
      </w:r>
    </w:p>
    <w:p w14:paraId="076DC37F" w14:textId="67593943" w:rsidR="0042531E" w:rsidRPr="009F529E" w:rsidRDefault="0042531E" w:rsidP="0042531E">
      <w:pPr>
        <w:rPr>
          <w:rFonts w:ascii="AvenirNext LT Pro Regular" w:hAnsi="AvenirNext LT Pro Regular"/>
          <w:szCs w:val="22"/>
          <w:lang w:val="en-US"/>
        </w:rPr>
      </w:pPr>
      <w:r w:rsidRPr="009F529E">
        <w:rPr>
          <w:rFonts w:ascii="AvenirNext LT Pro Regular" w:hAnsi="AvenirNext LT Pro Regular"/>
          <w:szCs w:val="22"/>
          <w:lang w:val="en-US"/>
        </w:rPr>
        <w:t xml:space="preserve">In witness whereof, I sign this present declaration on behalf of </w:t>
      </w:r>
      <w:r w:rsidR="0078450C">
        <w:rPr>
          <w:rFonts w:ascii="AvenirNext LT Pro Regular" w:hAnsi="AvenirNext LT Pro Regular"/>
          <w:szCs w:val="22"/>
          <w:lang w:val="en-US"/>
        </w:rPr>
        <w:t xml:space="preserve">the </w:t>
      </w:r>
      <w:r w:rsidRPr="009F529E">
        <w:rPr>
          <w:rFonts w:ascii="AvenirNext LT Pro Regular" w:hAnsi="AvenirNext LT Pro Regular"/>
          <w:szCs w:val="22"/>
          <w:lang w:val="en-US"/>
        </w:rPr>
        <w:t xml:space="preserve">Company on the date </w:t>
      </w:r>
      <w:r w:rsidR="0078450C">
        <w:rPr>
          <w:rFonts w:ascii="AvenirNext LT Pro Regular" w:hAnsi="AvenirNext LT Pro Regular"/>
          <w:szCs w:val="22"/>
          <w:lang w:val="en-US"/>
        </w:rPr>
        <w:t xml:space="preserve">set forth </w:t>
      </w:r>
      <w:r w:rsidRPr="009F529E">
        <w:rPr>
          <w:rFonts w:ascii="AvenirNext LT Pro Regular" w:hAnsi="AvenirNext LT Pro Regular"/>
          <w:szCs w:val="22"/>
          <w:lang w:val="en-US"/>
        </w:rPr>
        <w:t>above.</w:t>
      </w:r>
    </w:p>
    <w:tbl>
      <w:tblPr>
        <w:tblStyle w:val="Tablaconcuadrcula"/>
        <w:tblW w:w="0" w:type="auto"/>
        <w:tblLook w:val="04A0" w:firstRow="1" w:lastRow="0" w:firstColumn="1" w:lastColumn="0" w:noHBand="0" w:noVBand="1"/>
      </w:tblPr>
      <w:tblGrid>
        <w:gridCol w:w="5353"/>
      </w:tblGrid>
      <w:tr w:rsidR="0042531E" w:rsidRPr="007D52F8" w14:paraId="7D654D79" w14:textId="77777777" w:rsidTr="0042531E">
        <w:tc>
          <w:tcPr>
            <w:tcW w:w="5353" w:type="dxa"/>
            <w:tcBorders>
              <w:top w:val="nil"/>
              <w:left w:val="nil"/>
              <w:right w:val="nil"/>
            </w:tcBorders>
          </w:tcPr>
          <w:p w14:paraId="5956EB99" w14:textId="77777777" w:rsidR="0042531E" w:rsidRPr="009F529E" w:rsidRDefault="0042531E" w:rsidP="00481C21">
            <w:pPr>
              <w:rPr>
                <w:rFonts w:ascii="AvenirNext LT Pro Regular" w:hAnsi="AvenirNext LT Pro Regular"/>
                <w:lang w:val="en-US"/>
              </w:rPr>
            </w:pPr>
            <w:r w:rsidRPr="009F529E">
              <w:rPr>
                <w:rFonts w:ascii="AvenirNext LT Pro Regular" w:hAnsi="AvenirNext LT Pro Regular"/>
                <w:lang w:val="en-US"/>
              </w:rPr>
              <w:t>For and on behalf of Company</w:t>
            </w:r>
          </w:p>
          <w:p w14:paraId="76993A20" w14:textId="77777777" w:rsidR="0042531E" w:rsidRPr="009F529E" w:rsidRDefault="0042531E" w:rsidP="00481C21">
            <w:pPr>
              <w:rPr>
                <w:rFonts w:ascii="AvenirNext LT Pro Regular" w:hAnsi="AvenirNext LT Pro Regular"/>
                <w:lang w:val="en-US"/>
              </w:rPr>
            </w:pPr>
          </w:p>
          <w:p w14:paraId="6F57CCE4" w14:textId="77777777" w:rsidR="0042531E" w:rsidRPr="009F529E" w:rsidRDefault="0042531E" w:rsidP="00481C21">
            <w:pPr>
              <w:rPr>
                <w:rFonts w:ascii="AvenirNext LT Pro Regular" w:hAnsi="AvenirNext LT Pro Regular"/>
                <w:lang w:val="en-US"/>
              </w:rPr>
            </w:pPr>
          </w:p>
          <w:p w14:paraId="165C3CFE" w14:textId="77777777" w:rsidR="0042531E" w:rsidRPr="009F529E" w:rsidRDefault="0042531E" w:rsidP="00481C21">
            <w:pPr>
              <w:rPr>
                <w:rFonts w:ascii="AvenirNext LT Pro Regular" w:hAnsi="AvenirNext LT Pro Regular"/>
                <w:lang w:val="en-US"/>
              </w:rPr>
            </w:pPr>
          </w:p>
        </w:tc>
      </w:tr>
      <w:tr w:rsidR="0042531E" w:rsidRPr="007D52F8" w14:paraId="1826BC0B" w14:textId="77777777" w:rsidTr="0042531E">
        <w:tc>
          <w:tcPr>
            <w:tcW w:w="5353" w:type="dxa"/>
            <w:tcBorders>
              <w:left w:val="nil"/>
              <w:bottom w:val="nil"/>
              <w:right w:val="nil"/>
            </w:tcBorders>
          </w:tcPr>
          <w:p w14:paraId="325A1910" w14:textId="77777777" w:rsidR="0042531E" w:rsidRPr="009F529E" w:rsidRDefault="0042531E" w:rsidP="00481C21">
            <w:pPr>
              <w:rPr>
                <w:rFonts w:ascii="AvenirNext LT Pro Regular" w:hAnsi="AvenirNext LT Pro Regular"/>
                <w:b/>
                <w:bCs/>
                <w:i/>
                <w:iCs/>
                <w:lang w:val="en-US"/>
              </w:rPr>
            </w:pPr>
            <w:r w:rsidRPr="009F529E">
              <w:rPr>
                <w:rFonts w:ascii="AvenirNext LT Pro Regular" w:hAnsi="AvenirNext LT Pro Regular"/>
                <w:lang w:val="en-US"/>
              </w:rPr>
              <w:t xml:space="preserve">Signed: Mr./Mrs. </w:t>
            </w:r>
            <w:r w:rsidRPr="009F529E">
              <w:rPr>
                <w:rFonts w:ascii="AvenirNext LT Pro Regular" w:hAnsi="AvenirNext LT Pro Regular"/>
                <w:b/>
                <w:bCs/>
                <w:i/>
                <w:iCs/>
                <w:lang w:val="en-US"/>
              </w:rPr>
              <w:t>[insert complete name and surname of the legal representative of Company]</w:t>
            </w:r>
          </w:p>
        </w:tc>
      </w:tr>
    </w:tbl>
    <w:p w14:paraId="4CBD0299" w14:textId="77777777" w:rsidR="0042531E" w:rsidRPr="009F529E" w:rsidRDefault="0042531E" w:rsidP="0042531E">
      <w:pPr>
        <w:rPr>
          <w:rFonts w:ascii="AvenirNext LT Pro Regular" w:hAnsi="AvenirNext LT Pro Regular"/>
          <w:szCs w:val="22"/>
          <w:lang w:val="en-US"/>
        </w:rPr>
      </w:pPr>
    </w:p>
    <w:sectPr w:rsidR="0042531E" w:rsidRPr="009F529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7263" w14:textId="77777777" w:rsidR="004730EB" w:rsidRDefault="004730EB" w:rsidP="004730EB">
      <w:pPr>
        <w:spacing w:before="0" w:after="0" w:line="240" w:lineRule="auto"/>
      </w:pPr>
      <w:r>
        <w:separator/>
      </w:r>
    </w:p>
  </w:endnote>
  <w:endnote w:type="continuationSeparator" w:id="0">
    <w:p w14:paraId="4C12E7F1" w14:textId="77777777" w:rsidR="004730EB" w:rsidRDefault="004730EB" w:rsidP="004730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venir Next LT Pro">
    <w:panose1 w:val="020B0504020202020204"/>
    <w:charset w:val="00"/>
    <w:family w:val="swiss"/>
    <w:pitch w:val="variable"/>
    <w:sig w:usb0="800000EF" w:usb1="5000204A" w:usb2="00000000" w:usb3="00000000" w:csb0="00000093" w:csb1="00000000"/>
  </w:font>
  <w:font w:name="AvenirNext LT Pro Regular">
    <w:panose1 w:val="020B0504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Frutiger-Light">
    <w:altName w:val="Times New Roman"/>
    <w:panose1 w:val="00000000000000000000"/>
    <w:charset w:val="00"/>
    <w:family w:val="auto"/>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venir">
    <w:altName w:val="Calibri"/>
    <w:charset w:val="00"/>
    <w:family w:val="auto"/>
    <w:pitch w:val="default"/>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1674873192"/>
      <w:docPartObj>
        <w:docPartGallery w:val="Page Numbers (Bottom of Page)"/>
        <w:docPartUnique/>
      </w:docPartObj>
    </w:sdtPr>
    <w:sdtEndPr/>
    <w:sdtContent>
      <w:sdt>
        <w:sdtPr>
          <w:rPr>
            <w:lang w:val="en-GB"/>
          </w:rPr>
          <w:id w:val="-1769616900"/>
          <w:docPartObj>
            <w:docPartGallery w:val="Page Numbers (Top of Page)"/>
            <w:docPartUnique/>
          </w:docPartObj>
        </w:sdtPr>
        <w:sdtEndPr/>
        <w:sdtContent>
          <w:p w14:paraId="7EFCF569" w14:textId="0B15FE32" w:rsidR="0042531E" w:rsidRPr="0042531E" w:rsidRDefault="0042531E" w:rsidP="0042531E">
            <w:pPr>
              <w:pStyle w:val="Piedepgina"/>
              <w:jc w:val="right"/>
              <w:rPr>
                <w:lang w:val="en-GB"/>
              </w:rPr>
            </w:pPr>
            <w:r w:rsidRPr="0042531E">
              <w:rPr>
                <w:lang w:val="en-GB"/>
              </w:rPr>
              <w:t xml:space="preserve">Page </w:t>
            </w:r>
            <w:r w:rsidRPr="0042531E">
              <w:rPr>
                <w:b/>
                <w:bCs/>
                <w:sz w:val="24"/>
                <w:lang w:val="en-GB"/>
              </w:rPr>
              <w:fldChar w:fldCharType="begin"/>
            </w:r>
            <w:r w:rsidRPr="0042531E">
              <w:rPr>
                <w:b/>
                <w:bCs/>
                <w:lang w:val="en-GB"/>
              </w:rPr>
              <w:instrText>PAGE</w:instrText>
            </w:r>
            <w:r w:rsidRPr="0042531E">
              <w:rPr>
                <w:b/>
                <w:bCs/>
                <w:sz w:val="24"/>
                <w:lang w:val="en-GB"/>
              </w:rPr>
              <w:fldChar w:fldCharType="separate"/>
            </w:r>
            <w:r w:rsidRPr="0042531E">
              <w:rPr>
                <w:b/>
                <w:bCs/>
                <w:lang w:val="en-GB"/>
              </w:rPr>
              <w:t>2</w:t>
            </w:r>
            <w:r w:rsidRPr="0042531E">
              <w:rPr>
                <w:b/>
                <w:bCs/>
                <w:sz w:val="24"/>
                <w:lang w:val="en-GB"/>
              </w:rPr>
              <w:fldChar w:fldCharType="end"/>
            </w:r>
            <w:r w:rsidRPr="0042531E">
              <w:rPr>
                <w:lang w:val="en-GB"/>
              </w:rPr>
              <w:t xml:space="preserve"> out of </w:t>
            </w:r>
            <w:r w:rsidRPr="0042531E">
              <w:rPr>
                <w:b/>
                <w:bCs/>
                <w:sz w:val="24"/>
                <w:lang w:val="en-GB"/>
              </w:rPr>
              <w:fldChar w:fldCharType="begin"/>
            </w:r>
            <w:r w:rsidRPr="0042531E">
              <w:rPr>
                <w:b/>
                <w:bCs/>
                <w:lang w:val="en-GB"/>
              </w:rPr>
              <w:instrText>NUMPAGES</w:instrText>
            </w:r>
            <w:r w:rsidRPr="0042531E">
              <w:rPr>
                <w:b/>
                <w:bCs/>
                <w:sz w:val="24"/>
                <w:lang w:val="en-GB"/>
              </w:rPr>
              <w:fldChar w:fldCharType="separate"/>
            </w:r>
            <w:r w:rsidRPr="0042531E">
              <w:rPr>
                <w:b/>
                <w:bCs/>
                <w:lang w:val="en-GB"/>
              </w:rPr>
              <w:t>2</w:t>
            </w:r>
            <w:r w:rsidRPr="0042531E">
              <w:rPr>
                <w:b/>
                <w:bCs/>
                <w:sz w:val="24"/>
                <w:lang w:val="en-GB"/>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478D2" w14:textId="77777777" w:rsidR="004730EB" w:rsidRDefault="004730EB" w:rsidP="004730EB">
      <w:pPr>
        <w:spacing w:before="0" w:after="0" w:line="240" w:lineRule="auto"/>
      </w:pPr>
      <w:r>
        <w:separator/>
      </w:r>
    </w:p>
  </w:footnote>
  <w:footnote w:type="continuationSeparator" w:id="0">
    <w:p w14:paraId="785712F6" w14:textId="77777777" w:rsidR="004730EB" w:rsidRDefault="004730EB" w:rsidP="004730E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E32C" w14:textId="652DF3F9" w:rsidR="00F9468A" w:rsidRPr="00F9468A" w:rsidRDefault="00B551E2" w:rsidP="00F9468A">
    <w:pPr>
      <w:pStyle w:val="Encabezado"/>
      <w:rPr>
        <w:i/>
        <w:iCs/>
        <w:lang w:val="en-US"/>
      </w:rPr>
    </w:pPr>
    <w:r>
      <w:rPr>
        <w:i/>
        <w:iCs/>
        <w:lang w:val="en-US"/>
      </w:rPr>
      <w:t>Compliance declaration</w:t>
    </w:r>
    <w:r w:rsidR="00F9468A" w:rsidRPr="00F9468A">
      <w:rPr>
        <w:i/>
        <w:iCs/>
        <w:lang w:val="en-US"/>
      </w:rPr>
      <w:t xml:space="preserve"> for CSP</w:t>
    </w:r>
    <w:r w:rsidR="00F9468A" w:rsidRPr="00F9468A">
      <w:rPr>
        <w:i/>
        <w:iCs/>
        <w:lang w:val="en-US"/>
      </w:rPr>
      <w:tab/>
    </w:r>
    <w:r w:rsidR="00F9468A" w:rsidRPr="00F9468A">
      <w:rPr>
        <w:i/>
        <w:iCs/>
        <w:lang w:val="en-US"/>
      </w:rPr>
      <w:tab/>
      <w:t xml:space="preserve">version </w:t>
    </w:r>
    <w:r w:rsidR="00A34E0E">
      <w:rPr>
        <w:i/>
        <w:iCs/>
        <w:lang w:val="en-US"/>
      </w:rPr>
      <w:t xml:space="preserve">March </w:t>
    </w:r>
    <w:r w:rsidR="00F9468A" w:rsidRPr="00F9468A">
      <w:rPr>
        <w:i/>
        <w:iCs/>
        <w:lang w:val="en-US"/>
      </w:rPr>
      <w:t>202</w:t>
    </w:r>
    <w:r>
      <w:rPr>
        <w:i/>
        <w:iCs/>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40524"/>
    <w:multiLevelType w:val="multilevel"/>
    <w:tmpl w:val="8138E514"/>
    <w:lvl w:ilvl="0">
      <w:start w:val="1"/>
      <w:numFmt w:val="bullet"/>
      <w:pStyle w:val="Prrafolistabulletprimernivel"/>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96A7D13"/>
    <w:multiLevelType w:val="hybridMultilevel"/>
    <w:tmpl w:val="15AA58A2"/>
    <w:lvl w:ilvl="0" w:tplc="2DC8991A">
      <w:start w:val="1"/>
      <w:numFmt w:val="decimal"/>
      <w:pStyle w:val="PRRAFODELISTACONNUMERACINNOR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2" w15:restartNumberingAfterBreak="0">
    <w:nsid w:val="2C586ECC"/>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4082E76"/>
    <w:multiLevelType w:val="hybridMultilevel"/>
    <w:tmpl w:val="57FE3B8A"/>
    <w:lvl w:ilvl="0" w:tplc="9CB2DC1E">
      <w:start w:val="1"/>
      <w:numFmt w:val="lowerLetter"/>
      <w:pStyle w:val="Prrafodelistanumeradaletras"/>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4A224272"/>
    <w:multiLevelType w:val="hybridMultilevel"/>
    <w:tmpl w:val="717877E0"/>
    <w:lvl w:ilvl="0" w:tplc="2DF6BEEC">
      <w:start w:val="1"/>
      <w:numFmt w:val="decimal"/>
      <w:pStyle w:val="Prrafodelista"/>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B3615C0"/>
    <w:multiLevelType w:val="hybridMultilevel"/>
    <w:tmpl w:val="49440AA4"/>
    <w:lvl w:ilvl="0" w:tplc="D85AB594">
      <w:start w:val="1"/>
      <w:numFmt w:val="lowerLetter"/>
      <w:pStyle w:val="prrafolistanoencabezado"/>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4EBE04E8"/>
    <w:multiLevelType w:val="hybridMultilevel"/>
    <w:tmpl w:val="AF12F374"/>
    <w:lvl w:ilvl="0" w:tplc="83E676DE">
      <w:start w:val="1"/>
      <w:numFmt w:val="bullet"/>
      <w:pStyle w:val="prrafocajascuadradasazules"/>
      <w:lvlText w:val=""/>
      <w:lvlJc w:val="left"/>
      <w:pPr>
        <w:ind w:left="720" w:hanging="360"/>
      </w:pPr>
      <w:rPr>
        <w:rFonts w:ascii="Wingdings" w:hAnsi="Wingdings" w:hint="default"/>
        <w:color w:val="006666"/>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141E8"/>
    <w:multiLevelType w:val="multilevel"/>
    <w:tmpl w:val="3326BB94"/>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6047EB6"/>
    <w:multiLevelType w:val="hybridMultilevel"/>
    <w:tmpl w:val="4922FC62"/>
    <w:lvl w:ilvl="0" w:tplc="DF22D0EC">
      <w:start w:val="1"/>
      <w:numFmt w:val="decimal"/>
      <w:pStyle w:val="Estiloazulcursivanumerado"/>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66507EA"/>
    <w:multiLevelType w:val="hybridMultilevel"/>
    <w:tmpl w:val="B1744E0C"/>
    <w:lvl w:ilvl="0" w:tplc="4F20D106">
      <w:start w:val="1"/>
      <w:numFmt w:val="bullet"/>
      <w:pStyle w:val="Prrafodelistaconbulletcuadrado"/>
      <w:lvlText w:val=""/>
      <w:lvlJc w:val="left"/>
      <w:pPr>
        <w:ind w:left="1080" w:hanging="360"/>
      </w:pPr>
      <w:rPr>
        <w:rFonts w:ascii="Wingdings" w:hAnsi="Wingdings" w:hint="default"/>
        <w:color w:val="006666"/>
        <w:sz w:val="28"/>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76061038"/>
    <w:multiLevelType w:val="hybridMultilevel"/>
    <w:tmpl w:val="B50AD42A"/>
    <w:lvl w:ilvl="0" w:tplc="01F212C4">
      <w:start w:val="1"/>
      <w:numFmt w:val="lowerRoman"/>
      <w:pStyle w:val="prrafodelistaromanillos"/>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490905097">
    <w:abstractNumId w:val="8"/>
  </w:num>
  <w:num w:numId="2" w16cid:durableId="1697928536">
    <w:abstractNumId w:val="5"/>
  </w:num>
  <w:num w:numId="3" w16cid:durableId="419983400">
    <w:abstractNumId w:val="0"/>
  </w:num>
  <w:num w:numId="4" w16cid:durableId="50621231">
    <w:abstractNumId w:val="9"/>
  </w:num>
  <w:num w:numId="5" w16cid:durableId="1155028508">
    <w:abstractNumId w:val="6"/>
  </w:num>
  <w:num w:numId="6" w16cid:durableId="51656049">
    <w:abstractNumId w:val="10"/>
  </w:num>
  <w:num w:numId="7" w16cid:durableId="1041248500">
    <w:abstractNumId w:val="1"/>
  </w:num>
  <w:num w:numId="8" w16cid:durableId="176895180">
    <w:abstractNumId w:val="2"/>
  </w:num>
  <w:num w:numId="9" w16cid:durableId="1233849479">
    <w:abstractNumId w:val="7"/>
  </w:num>
  <w:num w:numId="10" w16cid:durableId="1152991235">
    <w:abstractNumId w:val="3"/>
  </w:num>
  <w:num w:numId="11" w16cid:durableId="20526115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6278"/>
    <w:rsid w:val="00001283"/>
    <w:rsid w:val="00002BCC"/>
    <w:rsid w:val="0004381F"/>
    <w:rsid w:val="00044853"/>
    <w:rsid w:val="00084AE8"/>
    <w:rsid w:val="000878A0"/>
    <w:rsid w:val="000C00CD"/>
    <w:rsid w:val="000C0F9F"/>
    <w:rsid w:val="00110DF6"/>
    <w:rsid w:val="001E330C"/>
    <w:rsid w:val="001F1535"/>
    <w:rsid w:val="001F2EAE"/>
    <w:rsid w:val="00225CC9"/>
    <w:rsid w:val="002C56A5"/>
    <w:rsid w:val="00304A2D"/>
    <w:rsid w:val="0031110A"/>
    <w:rsid w:val="00322819"/>
    <w:rsid w:val="00330814"/>
    <w:rsid w:val="00345367"/>
    <w:rsid w:val="00350A39"/>
    <w:rsid w:val="003C283E"/>
    <w:rsid w:val="003F1556"/>
    <w:rsid w:val="0042531E"/>
    <w:rsid w:val="00471FB9"/>
    <w:rsid w:val="004730EB"/>
    <w:rsid w:val="004A729F"/>
    <w:rsid w:val="004E312F"/>
    <w:rsid w:val="004F1BFB"/>
    <w:rsid w:val="005049AF"/>
    <w:rsid w:val="0053391E"/>
    <w:rsid w:val="0054722E"/>
    <w:rsid w:val="005A378E"/>
    <w:rsid w:val="005A67B9"/>
    <w:rsid w:val="006075B2"/>
    <w:rsid w:val="0063231F"/>
    <w:rsid w:val="00646278"/>
    <w:rsid w:val="006706D2"/>
    <w:rsid w:val="00671C67"/>
    <w:rsid w:val="0069719E"/>
    <w:rsid w:val="006B2D64"/>
    <w:rsid w:val="006B3629"/>
    <w:rsid w:val="006B624F"/>
    <w:rsid w:val="007704B3"/>
    <w:rsid w:val="0077054A"/>
    <w:rsid w:val="0078450C"/>
    <w:rsid w:val="007A0202"/>
    <w:rsid w:val="007D52F8"/>
    <w:rsid w:val="00806FD9"/>
    <w:rsid w:val="00846D56"/>
    <w:rsid w:val="00853BD4"/>
    <w:rsid w:val="0087133A"/>
    <w:rsid w:val="00872731"/>
    <w:rsid w:val="008B2D59"/>
    <w:rsid w:val="008E5B5A"/>
    <w:rsid w:val="00915DBC"/>
    <w:rsid w:val="00917F89"/>
    <w:rsid w:val="0099559B"/>
    <w:rsid w:val="009C7A8F"/>
    <w:rsid w:val="009F39E7"/>
    <w:rsid w:val="009F529E"/>
    <w:rsid w:val="00A34E0E"/>
    <w:rsid w:val="00A9562A"/>
    <w:rsid w:val="00AD387A"/>
    <w:rsid w:val="00AE03AE"/>
    <w:rsid w:val="00AE07B7"/>
    <w:rsid w:val="00AE3546"/>
    <w:rsid w:val="00AE386D"/>
    <w:rsid w:val="00B551E2"/>
    <w:rsid w:val="00B76C04"/>
    <w:rsid w:val="00BD3C62"/>
    <w:rsid w:val="00C65313"/>
    <w:rsid w:val="00C72305"/>
    <w:rsid w:val="00C82914"/>
    <w:rsid w:val="00CA34AC"/>
    <w:rsid w:val="00CB0A6C"/>
    <w:rsid w:val="00D47128"/>
    <w:rsid w:val="00D616DC"/>
    <w:rsid w:val="00E53C37"/>
    <w:rsid w:val="00E55CFA"/>
    <w:rsid w:val="00EB0872"/>
    <w:rsid w:val="00F140DE"/>
    <w:rsid w:val="00F940B2"/>
    <w:rsid w:val="00F9468A"/>
    <w:rsid w:val="00F97B98"/>
    <w:rsid w:val="00FA1D4C"/>
    <w:rsid w:val="00FE64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5B6DA"/>
  <w15:chartTrackingRefBased/>
  <w15:docId w15:val="{DE30ECDE-108C-4788-BE70-DEA12B9E3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B"/>
    <w:pPr>
      <w:spacing w:before="120" w:after="120" w:line="276" w:lineRule="auto"/>
      <w:jc w:val="both"/>
    </w:pPr>
    <w:rPr>
      <w:rFonts w:ascii="Avenir Next LT Pro" w:eastAsia="Times New Roman" w:hAnsi="Avenir Next LT Pro" w:cs="Times New Roman"/>
      <w:kern w:val="0"/>
      <w:szCs w:val="24"/>
      <w:lang w:eastAsia="es-ES"/>
    </w:rPr>
  </w:style>
  <w:style w:type="paragraph" w:styleId="Ttulo1">
    <w:name w:val="heading 1"/>
    <w:basedOn w:val="Normal"/>
    <w:next w:val="Normal"/>
    <w:link w:val="Ttulo1Car"/>
    <w:autoRedefine/>
    <w:qFormat/>
    <w:rsid w:val="00C65313"/>
    <w:pPr>
      <w:keepNext/>
      <w:numPr>
        <w:numId w:val="9"/>
      </w:numPr>
      <w:spacing w:before="360" w:after="240"/>
      <w:ind w:hanging="360"/>
      <w:jc w:val="left"/>
      <w:outlineLvl w:val="0"/>
    </w:pPr>
    <w:rPr>
      <w:b/>
      <w:bCs/>
      <w:color w:val="006666"/>
      <w:kern w:val="32"/>
      <w:sz w:val="28"/>
      <w:szCs w:val="32"/>
    </w:rPr>
  </w:style>
  <w:style w:type="paragraph" w:styleId="Ttulo2">
    <w:name w:val="heading 2"/>
    <w:basedOn w:val="Normal"/>
    <w:next w:val="Normal"/>
    <w:link w:val="Ttulo2Car"/>
    <w:autoRedefine/>
    <w:unhideWhenUsed/>
    <w:qFormat/>
    <w:rsid w:val="0063231F"/>
    <w:pPr>
      <w:keepNext/>
      <w:spacing w:before="360" w:after="240"/>
      <w:jc w:val="left"/>
      <w:outlineLvl w:val="1"/>
    </w:pPr>
    <w:rPr>
      <w:b/>
      <w:bCs/>
      <w:i/>
      <w:iCs/>
      <w:color w:val="006666"/>
      <w:kern w:val="2"/>
      <w:sz w:val="24"/>
      <w:szCs w:val="28"/>
    </w:rPr>
  </w:style>
  <w:style w:type="paragraph" w:styleId="Ttulo3">
    <w:name w:val="heading 3"/>
    <w:basedOn w:val="Normal"/>
    <w:next w:val="Normal"/>
    <w:link w:val="Ttulo3Car"/>
    <w:autoRedefine/>
    <w:qFormat/>
    <w:rsid w:val="0063231F"/>
    <w:pPr>
      <w:keepNext/>
      <w:outlineLvl w:val="2"/>
    </w:pPr>
    <w:rPr>
      <w:b/>
      <w:color w:val="006666"/>
      <w:kern w:val="2"/>
      <w:szCs w:val="18"/>
    </w:rPr>
  </w:style>
  <w:style w:type="paragraph" w:styleId="Ttulo4">
    <w:name w:val="heading 4"/>
    <w:basedOn w:val="Ttulo3"/>
    <w:next w:val="Normal"/>
    <w:link w:val="Ttulo4Car"/>
    <w:autoRedefine/>
    <w:uiPriority w:val="9"/>
    <w:unhideWhenUsed/>
    <w:qFormat/>
    <w:rsid w:val="00BD3C62"/>
    <w:pPr>
      <w:numPr>
        <w:ilvl w:val="3"/>
      </w:numPr>
      <w:outlineLvl w:val="3"/>
    </w:pPr>
    <w:rPr>
      <w:b w:val="0"/>
      <w:i/>
      <w:iCs/>
      <w:szCs w:val="28"/>
      <w:lang w:val="es-ES_tradnl"/>
    </w:rPr>
  </w:style>
  <w:style w:type="paragraph" w:styleId="Ttulo5">
    <w:name w:val="heading 5"/>
    <w:basedOn w:val="Normal"/>
    <w:next w:val="Normal"/>
    <w:link w:val="Ttulo5Car"/>
    <w:uiPriority w:val="9"/>
    <w:unhideWhenUsed/>
    <w:qFormat/>
    <w:rsid w:val="004F1BFB"/>
    <w:pPr>
      <w:keepNext/>
      <w:keepLines/>
      <w:numPr>
        <w:ilvl w:val="4"/>
        <w:numId w:val="8"/>
      </w:numPr>
      <w:spacing w:before="240"/>
      <w:outlineLvl w:val="4"/>
    </w:pPr>
    <w:rPr>
      <w:rFonts w:eastAsiaTheme="majorEastAsia" w:cstheme="majorBidi"/>
      <w:b/>
      <w:i/>
      <w:color w:val="006666"/>
    </w:rPr>
  </w:style>
  <w:style w:type="paragraph" w:styleId="Ttulo6">
    <w:name w:val="heading 6"/>
    <w:basedOn w:val="Normal"/>
    <w:next w:val="Normal"/>
    <w:link w:val="Ttulo6Car"/>
    <w:uiPriority w:val="9"/>
    <w:unhideWhenUsed/>
    <w:qFormat/>
    <w:rsid w:val="004F1BFB"/>
    <w:pPr>
      <w:keepNext/>
      <w:keepLines/>
      <w:numPr>
        <w:ilvl w:val="5"/>
        <w:numId w:val="8"/>
      </w:numPr>
      <w:outlineLvl w:val="5"/>
    </w:pPr>
    <w:rPr>
      <w:rFonts w:eastAsiaTheme="majorEastAsia" w:cstheme="majorBidi"/>
      <w:b/>
      <w:color w:val="006666"/>
    </w:rPr>
  </w:style>
  <w:style w:type="paragraph" w:styleId="Ttulo7">
    <w:name w:val="heading 7"/>
    <w:basedOn w:val="Normal"/>
    <w:next w:val="Normal"/>
    <w:link w:val="Ttulo7Car"/>
    <w:uiPriority w:val="9"/>
    <w:semiHidden/>
    <w:unhideWhenUsed/>
    <w:qFormat/>
    <w:rsid w:val="00646278"/>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646278"/>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64627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350A39"/>
    <w:rPr>
      <w:rFonts w:ascii="AvenirNext LT Pro Regular" w:eastAsiaTheme="majorEastAsia" w:hAnsi="AvenirNext LT Pro Regular" w:cstheme="majorBidi"/>
      <w:i/>
      <w:iCs/>
      <w:color w:val="006666"/>
      <w:szCs w:val="28"/>
      <w:lang w:val="es-ES_tradnl" w:eastAsia="es-ES"/>
    </w:rPr>
  </w:style>
  <w:style w:type="paragraph" w:styleId="Prrafodelista">
    <w:name w:val="List Paragraph"/>
    <w:aliases w:val="párrafo de lista bullet cuadrada"/>
    <w:basedOn w:val="Normal"/>
    <w:link w:val="PrrafodelistaCar"/>
    <w:autoRedefine/>
    <w:uiPriority w:val="34"/>
    <w:qFormat/>
    <w:rsid w:val="0042531E"/>
    <w:pPr>
      <w:widowControl w:val="0"/>
      <w:numPr>
        <w:numId w:val="11"/>
      </w:numPr>
      <w:tabs>
        <w:tab w:val="left" w:pos="851"/>
      </w:tabs>
      <w:suppressAutoHyphens/>
      <w:autoSpaceDE w:val="0"/>
      <w:autoSpaceDN w:val="0"/>
      <w:adjustRightInd w:val="0"/>
      <w:spacing w:before="240" w:after="240" w:line="240" w:lineRule="auto"/>
      <w:contextualSpacing/>
      <w:textAlignment w:val="baseline"/>
    </w:pPr>
    <w:rPr>
      <w:rFonts w:eastAsia="Calibri"/>
      <w:sz w:val="24"/>
      <w:lang w:val="en-US" w:eastAsia="en-US"/>
    </w:rPr>
  </w:style>
  <w:style w:type="character" w:customStyle="1" w:styleId="PrrafodelistaCar">
    <w:name w:val="Párrafo de lista Car"/>
    <w:aliases w:val="párrafo de lista bullet cuadrada Car"/>
    <w:basedOn w:val="Fuentedeprrafopredeter"/>
    <w:link w:val="Prrafodelista"/>
    <w:uiPriority w:val="34"/>
    <w:locked/>
    <w:rsid w:val="0042531E"/>
    <w:rPr>
      <w:rFonts w:ascii="Avenir Next LT Pro" w:eastAsia="Calibri" w:hAnsi="Avenir Next LT Pro" w:cs="Times New Roman"/>
      <w:kern w:val="0"/>
      <w:sz w:val="24"/>
      <w:szCs w:val="24"/>
      <w:lang w:val="en-US"/>
    </w:rPr>
  </w:style>
  <w:style w:type="paragraph" w:customStyle="1" w:styleId="Estilo4">
    <w:name w:val="Estilo4"/>
    <w:basedOn w:val="Normal"/>
    <w:qFormat/>
    <w:rsid w:val="00FE6496"/>
    <w:pPr>
      <w:spacing w:before="40" w:after="240" w:line="360" w:lineRule="auto"/>
      <w:outlineLvl w:val="2"/>
    </w:pPr>
    <w:rPr>
      <w:rFonts w:eastAsiaTheme="majorEastAsia" w:cstheme="majorBidi"/>
      <w:b/>
      <w:bCs/>
      <w:i/>
      <w:color w:val="006666"/>
    </w:rPr>
  </w:style>
  <w:style w:type="paragraph" w:styleId="NormalWeb">
    <w:name w:val="Normal (Web)"/>
    <w:basedOn w:val="Normal"/>
    <w:uiPriority w:val="99"/>
    <w:semiHidden/>
    <w:unhideWhenUsed/>
    <w:rsid w:val="00FE6496"/>
    <w:rPr>
      <w:rFonts w:ascii="Times New Roman" w:hAnsi="Times New Roman"/>
      <w:sz w:val="24"/>
    </w:rPr>
  </w:style>
  <w:style w:type="paragraph" w:customStyle="1" w:styleId="Estilo5">
    <w:name w:val="Estilo5"/>
    <w:basedOn w:val="Normal"/>
    <w:qFormat/>
    <w:rsid w:val="00FE6496"/>
    <w:pPr>
      <w:spacing w:before="360" w:after="240" w:line="360" w:lineRule="auto"/>
    </w:pPr>
    <w:rPr>
      <w:b/>
      <w:i/>
    </w:rPr>
  </w:style>
  <w:style w:type="character" w:customStyle="1" w:styleId="Ttulo1Car">
    <w:name w:val="Título 1 Car"/>
    <w:basedOn w:val="Fuentedeprrafopredeter"/>
    <w:link w:val="Ttulo1"/>
    <w:rsid w:val="00C65313"/>
    <w:rPr>
      <w:rFonts w:ascii="Avenir Next LT Pro" w:eastAsia="Times New Roman" w:hAnsi="Avenir Next LT Pro" w:cs="Times New Roman"/>
      <w:b/>
      <w:bCs/>
      <w:color w:val="006666"/>
      <w:kern w:val="32"/>
      <w:sz w:val="28"/>
      <w:szCs w:val="32"/>
      <w:lang w:eastAsia="es-ES"/>
    </w:rPr>
  </w:style>
  <w:style w:type="character" w:customStyle="1" w:styleId="Ttulo2Car">
    <w:name w:val="Título 2 Car"/>
    <w:basedOn w:val="Fuentedeprrafopredeter"/>
    <w:link w:val="Ttulo2"/>
    <w:rsid w:val="0063231F"/>
    <w:rPr>
      <w:rFonts w:ascii="AvenirNext LT Pro Regular" w:hAnsi="AvenirNext LT Pro Regular"/>
      <w:b/>
      <w:bCs/>
      <w:i/>
      <w:iCs/>
      <w:color w:val="006666"/>
      <w:sz w:val="24"/>
      <w:szCs w:val="28"/>
    </w:rPr>
  </w:style>
  <w:style w:type="character" w:customStyle="1" w:styleId="Ttulo3Car">
    <w:name w:val="Título 3 Car"/>
    <w:basedOn w:val="Fuentedeprrafopredeter"/>
    <w:link w:val="Ttulo3"/>
    <w:rsid w:val="0063231F"/>
    <w:rPr>
      <w:rFonts w:ascii="AvenirNext LT Pro Regular" w:hAnsi="AvenirNext LT Pro Regular"/>
      <w:b/>
      <w:color w:val="006666"/>
      <w:szCs w:val="18"/>
    </w:rPr>
  </w:style>
  <w:style w:type="paragraph" w:customStyle="1" w:styleId="Normalprrafo">
    <w:name w:val="Normal párrafo"/>
    <w:basedOn w:val="Normal"/>
    <w:autoRedefine/>
    <w:qFormat/>
    <w:rsid w:val="00F140DE"/>
    <w:rPr>
      <w:szCs w:val="20"/>
    </w:rPr>
  </w:style>
  <w:style w:type="paragraph" w:customStyle="1" w:styleId="Estiloazulcursivanumerado">
    <w:name w:val="Estilo azul cursiva numerado"/>
    <w:basedOn w:val="Prrafodelista"/>
    <w:next w:val="Normal"/>
    <w:autoRedefine/>
    <w:qFormat/>
    <w:rsid w:val="00915DBC"/>
    <w:pPr>
      <w:numPr>
        <w:numId w:val="1"/>
      </w:numPr>
    </w:pPr>
    <w:rPr>
      <w:i/>
      <w:color w:val="006666"/>
    </w:rPr>
  </w:style>
  <w:style w:type="character" w:customStyle="1" w:styleId="Ttulo5Car">
    <w:name w:val="Título 5 Car"/>
    <w:basedOn w:val="Fuentedeprrafopredeter"/>
    <w:link w:val="Ttulo5"/>
    <w:uiPriority w:val="9"/>
    <w:rsid w:val="00915DBC"/>
    <w:rPr>
      <w:rFonts w:ascii="Avenir Next LT Pro" w:eastAsiaTheme="majorEastAsia" w:hAnsi="Avenir Next LT Pro" w:cstheme="majorBidi"/>
      <w:b/>
      <w:i/>
      <w:color w:val="006666"/>
      <w:kern w:val="0"/>
      <w:szCs w:val="24"/>
      <w:lang w:eastAsia="es-ES"/>
    </w:rPr>
  </w:style>
  <w:style w:type="character" w:customStyle="1" w:styleId="Ttulo6Car">
    <w:name w:val="Título 6 Car"/>
    <w:basedOn w:val="Fuentedeprrafopredeter"/>
    <w:link w:val="Ttulo6"/>
    <w:uiPriority w:val="9"/>
    <w:rsid w:val="00044853"/>
    <w:rPr>
      <w:rFonts w:ascii="Avenir Next LT Pro" w:eastAsiaTheme="majorEastAsia" w:hAnsi="Avenir Next LT Pro" w:cstheme="majorBidi"/>
      <w:b/>
      <w:color w:val="006666"/>
      <w:kern w:val="0"/>
      <w:szCs w:val="24"/>
      <w:lang w:eastAsia="es-ES"/>
    </w:rPr>
  </w:style>
  <w:style w:type="character" w:customStyle="1" w:styleId="Normal1">
    <w:name w:val="Normal1"/>
    <w:uiPriority w:val="1"/>
    <w:qFormat/>
    <w:rsid w:val="00D47128"/>
    <w:rPr>
      <w:rFonts w:ascii="Avenir Next LT Pro" w:hAnsi="Avenir Next LT Pro"/>
      <w:b w:val="0"/>
      <w:i w:val="0"/>
      <w:caps w:val="0"/>
      <w:smallCaps w:val="0"/>
      <w:strike w:val="0"/>
      <w:dstrike w:val="0"/>
      <w:vanish w:val="0"/>
      <w:spacing w:val="0"/>
      <w:sz w:val="22"/>
      <w:vertAlign w:val="baseline"/>
    </w:rPr>
  </w:style>
  <w:style w:type="paragraph" w:customStyle="1" w:styleId="EstiloTtulo1LatinaAvenirNextLTPro11ptoColorpersona">
    <w:name w:val="Estilo Título 1 + (Latina) Avenir Next LT Pro 11 pto Color persona..."/>
    <w:basedOn w:val="Ttulo1"/>
    <w:autoRedefine/>
    <w:qFormat/>
    <w:rsid w:val="00BD3C62"/>
    <w:rPr>
      <w:bCs w:val="0"/>
      <w:caps/>
      <w:color w:val="007481"/>
    </w:rPr>
  </w:style>
  <w:style w:type="paragraph" w:styleId="TDC1">
    <w:name w:val="toc 1"/>
    <w:basedOn w:val="Normal"/>
    <w:next w:val="Normal"/>
    <w:autoRedefine/>
    <w:uiPriority w:val="39"/>
    <w:qFormat/>
    <w:rsid w:val="00872731"/>
    <w:pPr>
      <w:tabs>
        <w:tab w:val="left" w:pos="426"/>
        <w:tab w:val="right" w:leader="dot" w:pos="9060"/>
      </w:tabs>
      <w:spacing w:before="0" w:after="100" w:line="240" w:lineRule="auto"/>
      <w:jc w:val="left"/>
    </w:pPr>
    <w:rPr>
      <w:szCs w:val="18"/>
    </w:rPr>
  </w:style>
  <w:style w:type="paragraph" w:customStyle="1" w:styleId="Prrafodelistanumeradaletras">
    <w:name w:val="Párrafo de lista numerada letras"/>
    <w:basedOn w:val="Prrafodelista"/>
    <w:autoRedefine/>
    <w:qFormat/>
    <w:rsid w:val="0069719E"/>
    <w:pPr>
      <w:numPr>
        <w:numId w:val="10"/>
      </w:numPr>
      <w:spacing w:line="276" w:lineRule="auto"/>
      <w:contextualSpacing w:val="0"/>
    </w:pPr>
    <w:rPr>
      <w:bCs/>
      <w:iCs/>
      <w:lang w:val="es-ES_tradnl" w:eastAsia="es-ES"/>
    </w:rPr>
  </w:style>
  <w:style w:type="paragraph" w:customStyle="1" w:styleId="EstiloNormalJustifiedAvenirNextLTPro11ptoNegritaCol">
    <w:name w:val="Estilo Normal (Justified) + Avenir Next LT Pro 11 pto Negrita Col..."/>
    <w:basedOn w:val="Normal"/>
    <w:autoRedefine/>
    <w:qFormat/>
    <w:rsid w:val="006706D2"/>
    <w:pPr>
      <w:ind w:right="227"/>
    </w:pPr>
    <w:rPr>
      <w:b/>
      <w:bCs/>
      <w:kern w:val="28"/>
      <w:szCs w:val="20"/>
    </w:rPr>
  </w:style>
  <w:style w:type="paragraph" w:customStyle="1" w:styleId="Normal2">
    <w:name w:val="Normal2"/>
    <w:basedOn w:val="Normal"/>
    <w:autoRedefine/>
    <w:qFormat/>
    <w:rsid w:val="0069719E"/>
    <w:rPr>
      <w:rFonts w:cs="Frutiger-Light"/>
      <w:bCs/>
      <w:kern w:val="28"/>
      <w:szCs w:val="20"/>
    </w:rPr>
  </w:style>
  <w:style w:type="paragraph" w:styleId="Subttulo">
    <w:name w:val="Subtitle"/>
    <w:basedOn w:val="Normal"/>
    <w:next w:val="Normal"/>
    <w:link w:val="SubttuloCar"/>
    <w:qFormat/>
    <w:rsid w:val="0031110A"/>
    <w:pPr>
      <w:numPr>
        <w:ilvl w:val="1"/>
      </w:numPr>
    </w:pPr>
    <w:rPr>
      <w:rFonts w:eastAsiaTheme="majorEastAsia" w:cstheme="majorBidi"/>
      <w:b/>
      <w:i/>
      <w:iCs/>
      <w:color w:val="006666"/>
      <w:spacing w:val="15"/>
    </w:rPr>
  </w:style>
  <w:style w:type="character" w:customStyle="1" w:styleId="SubttuloCar">
    <w:name w:val="Subtítulo Car"/>
    <w:basedOn w:val="Fuentedeprrafopredeter"/>
    <w:link w:val="Subttulo"/>
    <w:rsid w:val="0031110A"/>
    <w:rPr>
      <w:rFonts w:ascii="AvenirNext LT Pro Regular" w:eastAsiaTheme="majorEastAsia" w:hAnsi="AvenirNext LT Pro Regular" w:cstheme="majorBidi"/>
      <w:b/>
      <w:i/>
      <w:iCs/>
      <w:color w:val="006666"/>
      <w:spacing w:val="15"/>
      <w:szCs w:val="24"/>
      <w:lang w:eastAsia="es-ES"/>
    </w:rPr>
  </w:style>
  <w:style w:type="paragraph" w:customStyle="1" w:styleId="EstiloAvenirNextLTProRegular10ptoAntes12pto">
    <w:name w:val="Estilo AvenirNext LT Pro Regular 10 pto Antes:  12 pto"/>
    <w:basedOn w:val="Normal"/>
    <w:next w:val="Normal"/>
    <w:autoRedefine/>
    <w:qFormat/>
    <w:rsid w:val="00304A2D"/>
    <w:rPr>
      <w:szCs w:val="20"/>
    </w:rPr>
  </w:style>
  <w:style w:type="paragraph" w:styleId="Ttulo">
    <w:name w:val="Title"/>
    <w:basedOn w:val="Normal"/>
    <w:next w:val="Textoindependiente"/>
    <w:link w:val="TtuloCar"/>
    <w:autoRedefine/>
    <w:qFormat/>
    <w:rsid w:val="004F1BFB"/>
    <w:pPr>
      <w:keepNext/>
      <w:keepLines/>
      <w:spacing w:before="480" w:after="240"/>
      <w:jc w:val="center"/>
    </w:pPr>
    <w:rPr>
      <w:rFonts w:asciiTheme="majorHAnsi" w:eastAsiaTheme="majorEastAsia" w:hAnsiTheme="majorHAnsi" w:cstheme="majorBidi"/>
      <w:b/>
      <w:bCs/>
      <w:color w:val="0F435C" w:themeColor="accent1" w:themeShade="B5"/>
      <w:sz w:val="36"/>
      <w:szCs w:val="36"/>
    </w:rPr>
  </w:style>
  <w:style w:type="character" w:customStyle="1" w:styleId="TtuloCar">
    <w:name w:val="Título Car"/>
    <w:basedOn w:val="Fuentedeprrafopredeter"/>
    <w:link w:val="Ttulo"/>
    <w:rsid w:val="004F1BFB"/>
    <w:rPr>
      <w:rFonts w:asciiTheme="majorHAnsi" w:eastAsiaTheme="majorEastAsia" w:hAnsiTheme="majorHAnsi" w:cstheme="majorBidi"/>
      <w:b/>
      <w:bCs/>
      <w:color w:val="0F435C" w:themeColor="accent1" w:themeShade="B5"/>
      <w:kern w:val="0"/>
      <w:sz w:val="36"/>
      <w:szCs w:val="36"/>
      <w:lang w:val="en-US"/>
      <w14:ligatures w14:val="none"/>
    </w:rPr>
  </w:style>
  <w:style w:type="paragraph" w:styleId="Textoindependiente">
    <w:name w:val="Body Text"/>
    <w:basedOn w:val="Normal"/>
    <w:link w:val="TextoindependienteCar1"/>
    <w:autoRedefine/>
    <w:uiPriority w:val="99"/>
    <w:qFormat/>
    <w:rsid w:val="00CB0A6C"/>
    <w:pPr>
      <w:ind w:left="66" w:right="848"/>
    </w:pPr>
    <w:rPr>
      <w:kern w:val="2"/>
      <w:szCs w:val="22"/>
    </w:rPr>
  </w:style>
  <w:style w:type="character" w:customStyle="1" w:styleId="TextoindependienteCar">
    <w:name w:val="Texto independiente Car"/>
    <w:basedOn w:val="Fuentedeprrafopredeter"/>
    <w:rsid w:val="004F1BFB"/>
    <w:rPr>
      <w:kern w:val="0"/>
      <w:szCs w:val="24"/>
      <w:lang w:val="en-US"/>
      <w14:ligatures w14:val="none"/>
    </w:rPr>
  </w:style>
  <w:style w:type="character" w:customStyle="1" w:styleId="TextoindependienteCar1">
    <w:name w:val="Texto independiente Car1"/>
    <w:basedOn w:val="Fuentedeprrafopredeter"/>
    <w:link w:val="Textoindependiente"/>
    <w:uiPriority w:val="99"/>
    <w:rsid w:val="00CB0A6C"/>
    <w:rPr>
      <w:rFonts w:ascii="AvenirNext LT Pro Regular" w:hAnsi="AvenirNext LT Pro Regular"/>
      <w:lang w:val="en-US"/>
    </w:rPr>
  </w:style>
  <w:style w:type="paragraph" w:customStyle="1" w:styleId="prrafolistanoencabezado">
    <w:name w:val="párrafo lista no encabezado"/>
    <w:basedOn w:val="Prrafodelista"/>
    <w:next w:val="EstiloNormalJustifiedAvenirNextLTPro11ptoNegritaCol"/>
    <w:autoRedefine/>
    <w:qFormat/>
    <w:rsid w:val="004F1BFB"/>
    <w:pPr>
      <w:numPr>
        <w:numId w:val="2"/>
      </w:numPr>
    </w:pPr>
    <w:rPr>
      <w:iCs/>
      <w:lang w:val="es-ES_tradnl" w:eastAsia="es-ES"/>
    </w:rPr>
  </w:style>
  <w:style w:type="paragraph" w:customStyle="1" w:styleId="Titulo1sinnmero">
    <w:name w:val="Titulo 1 sin número"/>
    <w:basedOn w:val="Ttulo1"/>
    <w:next w:val="Normal"/>
    <w:autoRedefine/>
    <w:qFormat/>
    <w:rsid w:val="0069719E"/>
    <w:pPr>
      <w:numPr>
        <w:numId w:val="0"/>
      </w:numPr>
      <w:jc w:val="center"/>
    </w:pPr>
    <w:rPr>
      <w:rFonts w:cs="Frutiger-Light"/>
      <w:bCs w:val="0"/>
      <w:sz w:val="24"/>
      <w:lang w:val="es-ES_tradnl"/>
      <w14:ligatures w14:val="none"/>
    </w:rPr>
  </w:style>
  <w:style w:type="paragraph" w:customStyle="1" w:styleId="Ttulo1sinnumeracin">
    <w:name w:val="Título 1 sin numeración"/>
    <w:basedOn w:val="Normal"/>
    <w:autoRedefine/>
    <w:qFormat/>
    <w:rsid w:val="00D616DC"/>
    <w:pPr>
      <w:jc w:val="left"/>
    </w:pPr>
    <w:rPr>
      <w:sz w:val="28"/>
    </w:rPr>
  </w:style>
  <w:style w:type="paragraph" w:customStyle="1" w:styleId="Prrafolistabulletprimernivel">
    <w:name w:val="Párrafo lista bullet primer nivel"/>
    <w:basedOn w:val="Prrafodelista"/>
    <w:autoRedefine/>
    <w:qFormat/>
    <w:rsid w:val="00FA1D4C"/>
    <w:pPr>
      <w:numPr>
        <w:numId w:val="3"/>
      </w:numPr>
      <w:suppressAutoHyphens w:val="0"/>
      <w:autoSpaceDN/>
      <w:spacing w:line="312" w:lineRule="auto"/>
      <w:textAlignment w:val="auto"/>
    </w:pPr>
    <w:rPr>
      <w:sz w:val="20"/>
    </w:rPr>
  </w:style>
  <w:style w:type="paragraph" w:customStyle="1" w:styleId="Prrafodelistaconbulletcuadrado">
    <w:name w:val="Párrafo de lista con bullet cuadrado"/>
    <w:basedOn w:val="Prrafodelista"/>
    <w:next w:val="Normal"/>
    <w:qFormat/>
    <w:rsid w:val="00322819"/>
    <w:pPr>
      <w:numPr>
        <w:numId w:val="4"/>
      </w:numPr>
    </w:pPr>
    <w:rPr>
      <w:iCs/>
      <w:lang w:val="es-ES_tradnl" w:eastAsia="es-ES"/>
    </w:rPr>
  </w:style>
  <w:style w:type="paragraph" w:customStyle="1" w:styleId="prrafocajascuadradasazules">
    <w:name w:val="párrafo cajas cuadradas azules"/>
    <w:basedOn w:val="Normal"/>
    <w:autoRedefine/>
    <w:qFormat/>
    <w:rsid w:val="00A9562A"/>
    <w:pPr>
      <w:numPr>
        <w:numId w:val="5"/>
      </w:numPr>
    </w:pPr>
  </w:style>
  <w:style w:type="paragraph" w:customStyle="1" w:styleId="prrafodelistaromanillos">
    <w:name w:val="párrafo de lista romanillos"/>
    <w:basedOn w:val="Prrafodelista"/>
    <w:autoRedefine/>
    <w:qFormat/>
    <w:rsid w:val="003C283E"/>
    <w:pPr>
      <w:numPr>
        <w:numId w:val="6"/>
      </w:numPr>
      <w:spacing w:line="276" w:lineRule="auto"/>
      <w:contextualSpacing w:val="0"/>
    </w:pPr>
  </w:style>
  <w:style w:type="paragraph" w:customStyle="1" w:styleId="PRRAFODELISTACONNUMERACINNORMAL">
    <w:name w:val="PÁRRAFO DE LISTA CON NUMERACIÓN NORMAL"/>
    <w:basedOn w:val="Prrafodelista"/>
    <w:autoRedefine/>
    <w:qFormat/>
    <w:rsid w:val="003C283E"/>
    <w:pPr>
      <w:numPr>
        <w:numId w:val="7"/>
      </w:numPr>
      <w:spacing w:line="276" w:lineRule="auto"/>
      <w:contextualSpacing w:val="0"/>
    </w:pPr>
  </w:style>
  <w:style w:type="paragraph" w:customStyle="1" w:styleId="EstiloAvenirNextLTPro11ptoJustificadoAntes12ptoDesp">
    <w:name w:val="Estilo Avenir Next LT Pro 11 pto Justificado Antes:  12 pto Desp..."/>
    <w:basedOn w:val="Normal"/>
    <w:autoRedefine/>
    <w:qFormat/>
    <w:rsid w:val="00C65313"/>
    <w:rPr>
      <w:szCs w:val="20"/>
    </w:rPr>
  </w:style>
  <w:style w:type="character" w:customStyle="1" w:styleId="Ttulo7Car">
    <w:name w:val="Título 7 Car"/>
    <w:basedOn w:val="Fuentedeprrafopredeter"/>
    <w:link w:val="Ttulo7"/>
    <w:uiPriority w:val="9"/>
    <w:semiHidden/>
    <w:rsid w:val="00646278"/>
    <w:rPr>
      <w:rFonts w:eastAsiaTheme="majorEastAsia" w:cstheme="majorBidi"/>
      <w:color w:val="595959" w:themeColor="text1" w:themeTint="A6"/>
      <w:kern w:val="0"/>
      <w:szCs w:val="24"/>
      <w:lang w:val="en-US"/>
      <w14:ligatures w14:val="none"/>
    </w:rPr>
  </w:style>
  <w:style w:type="character" w:customStyle="1" w:styleId="Ttulo8Car">
    <w:name w:val="Título 8 Car"/>
    <w:basedOn w:val="Fuentedeprrafopredeter"/>
    <w:link w:val="Ttulo8"/>
    <w:uiPriority w:val="9"/>
    <w:semiHidden/>
    <w:rsid w:val="00646278"/>
    <w:rPr>
      <w:rFonts w:eastAsiaTheme="majorEastAsia" w:cstheme="majorBidi"/>
      <w:i/>
      <w:iCs/>
      <w:color w:val="272727" w:themeColor="text1" w:themeTint="D8"/>
      <w:kern w:val="0"/>
      <w:szCs w:val="24"/>
      <w:lang w:val="en-US"/>
      <w14:ligatures w14:val="none"/>
    </w:rPr>
  </w:style>
  <w:style w:type="character" w:customStyle="1" w:styleId="Ttulo9Car">
    <w:name w:val="Título 9 Car"/>
    <w:basedOn w:val="Fuentedeprrafopredeter"/>
    <w:link w:val="Ttulo9"/>
    <w:uiPriority w:val="9"/>
    <w:semiHidden/>
    <w:rsid w:val="00646278"/>
    <w:rPr>
      <w:rFonts w:eastAsiaTheme="majorEastAsia" w:cstheme="majorBidi"/>
      <w:color w:val="272727" w:themeColor="text1" w:themeTint="D8"/>
      <w:kern w:val="0"/>
      <w:szCs w:val="24"/>
      <w:lang w:val="en-US"/>
      <w14:ligatures w14:val="none"/>
    </w:rPr>
  </w:style>
  <w:style w:type="paragraph" w:styleId="Cita">
    <w:name w:val="Quote"/>
    <w:basedOn w:val="Normal"/>
    <w:next w:val="Normal"/>
    <w:link w:val="CitaCar"/>
    <w:uiPriority w:val="29"/>
    <w:qFormat/>
    <w:rsid w:val="0064627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46278"/>
    <w:rPr>
      <w:rFonts w:ascii="AvenirNext LT Pro Regular" w:hAnsi="AvenirNext LT Pro Regular"/>
      <w:i/>
      <w:iCs/>
      <w:color w:val="404040" w:themeColor="text1" w:themeTint="BF"/>
      <w:kern w:val="0"/>
      <w:szCs w:val="24"/>
      <w:lang w:val="en-US"/>
      <w14:ligatures w14:val="none"/>
    </w:rPr>
  </w:style>
  <w:style w:type="character" w:styleId="nfasisintenso">
    <w:name w:val="Intense Emphasis"/>
    <w:basedOn w:val="Fuentedeprrafopredeter"/>
    <w:uiPriority w:val="21"/>
    <w:qFormat/>
    <w:rsid w:val="00646278"/>
    <w:rPr>
      <w:i/>
      <w:iCs/>
      <w:color w:val="0F4761" w:themeColor="accent1" w:themeShade="BF"/>
    </w:rPr>
  </w:style>
  <w:style w:type="paragraph" w:styleId="Citadestacada">
    <w:name w:val="Intense Quote"/>
    <w:basedOn w:val="Normal"/>
    <w:next w:val="Normal"/>
    <w:link w:val="CitadestacadaCar"/>
    <w:uiPriority w:val="30"/>
    <w:qFormat/>
    <w:rsid w:val="006462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46278"/>
    <w:rPr>
      <w:rFonts w:ascii="AvenirNext LT Pro Regular" w:hAnsi="AvenirNext LT Pro Regular"/>
      <w:i/>
      <w:iCs/>
      <w:color w:val="0F4761" w:themeColor="accent1" w:themeShade="BF"/>
      <w:kern w:val="0"/>
      <w:szCs w:val="24"/>
      <w:lang w:val="en-US"/>
      <w14:ligatures w14:val="none"/>
    </w:rPr>
  </w:style>
  <w:style w:type="character" w:styleId="Referenciaintensa">
    <w:name w:val="Intense Reference"/>
    <w:basedOn w:val="Fuentedeprrafopredeter"/>
    <w:uiPriority w:val="32"/>
    <w:qFormat/>
    <w:rsid w:val="00646278"/>
    <w:rPr>
      <w:b/>
      <w:bCs/>
      <w:smallCaps/>
      <w:color w:val="0F4761" w:themeColor="accent1" w:themeShade="BF"/>
      <w:spacing w:val="5"/>
    </w:rPr>
  </w:style>
  <w:style w:type="character" w:styleId="Hipervnculo">
    <w:name w:val="Hyperlink"/>
    <w:basedOn w:val="Fuentedeprrafopredeter"/>
    <w:uiPriority w:val="99"/>
    <w:unhideWhenUsed/>
    <w:rsid w:val="004730EB"/>
    <w:rPr>
      <w:color w:val="467886" w:themeColor="hyperlink"/>
      <w:u w:val="single"/>
    </w:rPr>
  </w:style>
  <w:style w:type="paragraph" w:styleId="Textonotapie">
    <w:name w:val="footnote text"/>
    <w:basedOn w:val="Normal"/>
    <w:link w:val="TextonotapieCar"/>
    <w:uiPriority w:val="99"/>
    <w:semiHidden/>
    <w:unhideWhenUsed/>
    <w:rsid w:val="004730EB"/>
    <w:pPr>
      <w:spacing w:before="0" w:after="0" w:line="240" w:lineRule="auto"/>
    </w:pPr>
    <w:rPr>
      <w:sz w:val="20"/>
      <w:szCs w:val="20"/>
    </w:rPr>
  </w:style>
  <w:style w:type="character" w:customStyle="1" w:styleId="TextonotapieCar">
    <w:name w:val="Texto nota pie Car"/>
    <w:basedOn w:val="Fuentedeprrafopredeter"/>
    <w:link w:val="Textonotapie"/>
    <w:uiPriority w:val="99"/>
    <w:semiHidden/>
    <w:rsid w:val="004730EB"/>
    <w:rPr>
      <w:rFonts w:ascii="Avenir Next LT Pro" w:eastAsia="Times New Roman" w:hAnsi="Avenir Next LT Pro" w:cs="Times New Roman"/>
      <w:kern w:val="0"/>
      <w:sz w:val="20"/>
      <w:szCs w:val="20"/>
      <w:lang w:eastAsia="es-ES"/>
    </w:rPr>
  </w:style>
  <w:style w:type="character" w:styleId="Refdenotaalpie">
    <w:name w:val="footnote reference"/>
    <w:basedOn w:val="Fuentedeprrafopredeter"/>
    <w:uiPriority w:val="99"/>
    <w:semiHidden/>
    <w:unhideWhenUsed/>
    <w:rsid w:val="004730EB"/>
    <w:rPr>
      <w:vertAlign w:val="superscript"/>
    </w:rPr>
  </w:style>
  <w:style w:type="table" w:styleId="Tablaconcuadrcula">
    <w:name w:val="Table Grid"/>
    <w:basedOn w:val="Tablanormal"/>
    <w:uiPriority w:val="39"/>
    <w:rsid w:val="00425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2531E"/>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42531E"/>
    <w:rPr>
      <w:rFonts w:ascii="Avenir Next LT Pro" w:eastAsia="Times New Roman" w:hAnsi="Avenir Next LT Pro" w:cs="Times New Roman"/>
      <w:kern w:val="0"/>
      <w:szCs w:val="24"/>
      <w:lang w:eastAsia="es-ES"/>
    </w:rPr>
  </w:style>
  <w:style w:type="paragraph" w:styleId="Piedepgina">
    <w:name w:val="footer"/>
    <w:basedOn w:val="Normal"/>
    <w:link w:val="PiedepginaCar"/>
    <w:uiPriority w:val="99"/>
    <w:unhideWhenUsed/>
    <w:rsid w:val="0042531E"/>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42531E"/>
    <w:rPr>
      <w:rFonts w:ascii="Avenir Next LT Pro" w:eastAsia="Times New Roman" w:hAnsi="Avenir Next LT Pro" w:cs="Times New Roman"/>
      <w:kern w:val="0"/>
      <w:szCs w:val="24"/>
      <w:lang w:eastAsia="es-ES"/>
    </w:rPr>
  </w:style>
  <w:style w:type="character" w:styleId="Textodelmarcadordeposicin">
    <w:name w:val="Placeholder Text"/>
    <w:basedOn w:val="Fuentedeprrafopredeter"/>
    <w:uiPriority w:val="99"/>
    <w:semiHidden/>
    <w:rsid w:val="00AE07B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668158">
      <w:bodyDiv w:val="1"/>
      <w:marLeft w:val="0"/>
      <w:marRight w:val="0"/>
      <w:marTop w:val="0"/>
      <w:marBottom w:val="0"/>
      <w:divBdr>
        <w:top w:val="none" w:sz="0" w:space="0" w:color="auto"/>
        <w:left w:val="none" w:sz="0" w:space="0" w:color="auto"/>
        <w:bottom w:val="none" w:sz="0" w:space="0" w:color="auto"/>
        <w:right w:val="none" w:sz="0" w:space="0" w:color="auto"/>
      </w:divBdr>
    </w:div>
    <w:div w:id="543949083">
      <w:bodyDiv w:val="1"/>
      <w:marLeft w:val="0"/>
      <w:marRight w:val="0"/>
      <w:marTop w:val="0"/>
      <w:marBottom w:val="0"/>
      <w:divBdr>
        <w:top w:val="none" w:sz="0" w:space="0" w:color="auto"/>
        <w:left w:val="none" w:sz="0" w:space="0" w:color="auto"/>
        <w:bottom w:val="none" w:sz="0" w:space="0" w:color="auto"/>
        <w:right w:val="none" w:sz="0" w:space="0" w:color="auto"/>
      </w:divBdr>
    </w:div>
    <w:div w:id="15150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3DC7E7318241AFAD71FA4CCAFECBCB"/>
        <w:category>
          <w:name w:val="General"/>
          <w:gallery w:val="placeholder"/>
        </w:category>
        <w:types>
          <w:type w:val="bbPlcHdr"/>
        </w:types>
        <w:behaviors>
          <w:behavior w:val="content"/>
        </w:behaviors>
        <w:guid w:val="{CE95110D-0393-4AA5-9972-0CEFF247274D}"/>
      </w:docPartPr>
      <w:docPartBody>
        <w:p w:rsidR="007E5521" w:rsidRDefault="007E5521" w:rsidP="007E5521">
          <w:pPr>
            <w:pStyle w:val="C33DC7E7318241AFAD71FA4CCAFECBCB"/>
          </w:pPr>
          <w:r w:rsidRPr="0096462A">
            <w:rPr>
              <w:rStyle w:val="Textodelmarcadordeposicin"/>
            </w:rPr>
            <w:t>Elija un elemento.</w:t>
          </w:r>
        </w:p>
      </w:docPartBody>
    </w:docPart>
    <w:docPart>
      <w:docPartPr>
        <w:name w:val="244114E0BDB0488B94113C08CB6694B7"/>
        <w:category>
          <w:name w:val="General"/>
          <w:gallery w:val="placeholder"/>
        </w:category>
        <w:types>
          <w:type w:val="bbPlcHdr"/>
        </w:types>
        <w:behaviors>
          <w:behavior w:val="content"/>
        </w:behaviors>
        <w:guid w:val="{3C52825E-703E-440B-A88C-7189E377C8FE}"/>
      </w:docPartPr>
      <w:docPartBody>
        <w:p w:rsidR="007E5521" w:rsidRDefault="007E5521" w:rsidP="007E5521">
          <w:pPr>
            <w:pStyle w:val="244114E0BDB0488B94113C08CB6694B7"/>
          </w:pPr>
          <w:r w:rsidRPr="0096462A">
            <w:rPr>
              <w:rStyle w:val="Textodelmarcadordeposicin"/>
            </w:rPr>
            <w:t>Elija un elemento.</w:t>
          </w:r>
        </w:p>
      </w:docPartBody>
    </w:docPart>
    <w:docPart>
      <w:docPartPr>
        <w:name w:val="068D4681A04440D99444331F7B682057"/>
        <w:category>
          <w:name w:val="General"/>
          <w:gallery w:val="placeholder"/>
        </w:category>
        <w:types>
          <w:type w:val="bbPlcHdr"/>
        </w:types>
        <w:behaviors>
          <w:behavior w:val="content"/>
        </w:behaviors>
        <w:guid w:val="{2D99AE87-1C43-4B17-8A1A-2F41F6F591B7}"/>
      </w:docPartPr>
      <w:docPartBody>
        <w:p w:rsidR="007E5521" w:rsidRDefault="007E5521" w:rsidP="007E5521">
          <w:pPr>
            <w:pStyle w:val="068D4681A04440D99444331F7B682057"/>
          </w:pPr>
          <w:r w:rsidRPr="0096462A">
            <w:rPr>
              <w:rStyle w:val="Textodelmarcadordeposicin"/>
            </w:rPr>
            <w:t>Elija un elemento.</w:t>
          </w:r>
        </w:p>
      </w:docPartBody>
    </w:docPart>
    <w:docPart>
      <w:docPartPr>
        <w:name w:val="0B780C89039D4CAFA7B2D556C1385E14"/>
        <w:category>
          <w:name w:val="General"/>
          <w:gallery w:val="placeholder"/>
        </w:category>
        <w:types>
          <w:type w:val="bbPlcHdr"/>
        </w:types>
        <w:behaviors>
          <w:behavior w:val="content"/>
        </w:behaviors>
        <w:guid w:val="{5F619625-0357-41B4-8510-0EC9122482F4}"/>
      </w:docPartPr>
      <w:docPartBody>
        <w:p w:rsidR="007E5521" w:rsidRDefault="007E5521" w:rsidP="007E5521">
          <w:pPr>
            <w:pStyle w:val="0B780C89039D4CAFA7B2D556C1385E14"/>
          </w:pPr>
          <w:r w:rsidRPr="0096462A">
            <w:rPr>
              <w:rStyle w:val="Textodelmarcadordeposicin"/>
            </w:rPr>
            <w:t>Elija un elemento.</w:t>
          </w:r>
        </w:p>
      </w:docPartBody>
    </w:docPart>
    <w:docPart>
      <w:docPartPr>
        <w:name w:val="693F8B8AF2274D66BDE576ACA622FE41"/>
        <w:category>
          <w:name w:val="General"/>
          <w:gallery w:val="placeholder"/>
        </w:category>
        <w:types>
          <w:type w:val="bbPlcHdr"/>
        </w:types>
        <w:behaviors>
          <w:behavior w:val="content"/>
        </w:behaviors>
        <w:guid w:val="{799E7E05-62CD-4A68-8099-29809FB7AD2C}"/>
      </w:docPartPr>
      <w:docPartBody>
        <w:p w:rsidR="007E5521" w:rsidRDefault="007E5521" w:rsidP="007E5521">
          <w:pPr>
            <w:pStyle w:val="693F8B8AF2274D66BDE576ACA622FE41"/>
          </w:pPr>
          <w:r w:rsidRPr="0096462A">
            <w:rPr>
              <w:rStyle w:val="Textodelmarcadordeposicin"/>
            </w:rPr>
            <w:t>Elija un elemento.</w:t>
          </w:r>
        </w:p>
      </w:docPartBody>
    </w:docPart>
    <w:docPart>
      <w:docPartPr>
        <w:name w:val="8C54669A603049409850D4EA46CE524B"/>
        <w:category>
          <w:name w:val="General"/>
          <w:gallery w:val="placeholder"/>
        </w:category>
        <w:types>
          <w:type w:val="bbPlcHdr"/>
        </w:types>
        <w:behaviors>
          <w:behavior w:val="content"/>
        </w:behaviors>
        <w:guid w:val="{83C49917-BA41-4867-AE90-1620B2A72B76}"/>
      </w:docPartPr>
      <w:docPartBody>
        <w:p w:rsidR="007E5521" w:rsidRDefault="007E5521" w:rsidP="007E5521">
          <w:pPr>
            <w:pStyle w:val="8C54669A603049409850D4EA46CE524B"/>
          </w:pPr>
          <w:r w:rsidRPr="0096462A">
            <w:rPr>
              <w:rStyle w:val="Textodelmarcadordeposicin"/>
            </w:rPr>
            <w:t>Elija un elemento.</w:t>
          </w:r>
        </w:p>
      </w:docPartBody>
    </w:docPart>
    <w:docPart>
      <w:docPartPr>
        <w:name w:val="841894A9241341A6A1776E57B4FA893C"/>
        <w:category>
          <w:name w:val="General"/>
          <w:gallery w:val="placeholder"/>
        </w:category>
        <w:types>
          <w:type w:val="bbPlcHdr"/>
        </w:types>
        <w:behaviors>
          <w:behavior w:val="content"/>
        </w:behaviors>
        <w:guid w:val="{10B802F8-806A-4B74-8F3E-D1555A86398E}"/>
      </w:docPartPr>
      <w:docPartBody>
        <w:p w:rsidR="007E5521" w:rsidRDefault="007E5521" w:rsidP="007E5521">
          <w:pPr>
            <w:pStyle w:val="841894A9241341A6A1776E57B4FA893C"/>
          </w:pPr>
          <w:r w:rsidRPr="0096462A">
            <w:rPr>
              <w:rStyle w:val="Textodelmarcadordeposicin"/>
            </w:rPr>
            <w:t>Elija un elemento.</w:t>
          </w:r>
        </w:p>
      </w:docPartBody>
    </w:docPart>
    <w:docPart>
      <w:docPartPr>
        <w:name w:val="1AF98487387E45399D6C58359D3F1ACB"/>
        <w:category>
          <w:name w:val="General"/>
          <w:gallery w:val="placeholder"/>
        </w:category>
        <w:types>
          <w:type w:val="bbPlcHdr"/>
        </w:types>
        <w:behaviors>
          <w:behavior w:val="content"/>
        </w:behaviors>
        <w:guid w:val="{541D8C27-AC0E-40F5-B3E8-5380DDA124A5}"/>
      </w:docPartPr>
      <w:docPartBody>
        <w:p w:rsidR="007E5521" w:rsidRDefault="007E5521" w:rsidP="007E5521">
          <w:pPr>
            <w:pStyle w:val="1AF98487387E45399D6C58359D3F1ACB"/>
          </w:pPr>
          <w:r w:rsidRPr="0096462A">
            <w:rPr>
              <w:rStyle w:val="Textodelmarcadordeposicin"/>
            </w:rPr>
            <w:t>Elija un elemento.</w:t>
          </w:r>
        </w:p>
      </w:docPartBody>
    </w:docPart>
    <w:docPart>
      <w:docPartPr>
        <w:name w:val="C3F3C2B772DD46F7B3FF7D1E846F904C"/>
        <w:category>
          <w:name w:val="General"/>
          <w:gallery w:val="placeholder"/>
        </w:category>
        <w:types>
          <w:type w:val="bbPlcHdr"/>
        </w:types>
        <w:behaviors>
          <w:behavior w:val="content"/>
        </w:behaviors>
        <w:guid w:val="{8F1F5F09-F59E-4545-A9FD-D9EC747E10AD}"/>
      </w:docPartPr>
      <w:docPartBody>
        <w:p w:rsidR="007E5521" w:rsidRDefault="007E5521" w:rsidP="007E5521">
          <w:pPr>
            <w:pStyle w:val="C3F3C2B772DD46F7B3FF7D1E846F904C"/>
          </w:pPr>
          <w:r w:rsidRPr="0096462A">
            <w:rPr>
              <w:rStyle w:val="Textodelmarcadordeposicin"/>
            </w:rPr>
            <w:t>Elija un elemento.</w:t>
          </w:r>
        </w:p>
      </w:docPartBody>
    </w:docPart>
    <w:docPart>
      <w:docPartPr>
        <w:name w:val="E133842EDFEA4099B4668C1FA97141A3"/>
        <w:category>
          <w:name w:val="General"/>
          <w:gallery w:val="placeholder"/>
        </w:category>
        <w:types>
          <w:type w:val="bbPlcHdr"/>
        </w:types>
        <w:behaviors>
          <w:behavior w:val="content"/>
        </w:behaviors>
        <w:guid w:val="{0EEF28D5-1C1D-4E54-BBEE-1715A9227DE4}"/>
      </w:docPartPr>
      <w:docPartBody>
        <w:p w:rsidR="007E5521" w:rsidRDefault="007E5521" w:rsidP="007E5521">
          <w:pPr>
            <w:pStyle w:val="E133842EDFEA4099B4668C1FA97141A3"/>
          </w:pPr>
          <w:r w:rsidRPr="0096462A">
            <w:rPr>
              <w:rStyle w:val="Textodelmarcadordeposicin"/>
            </w:rPr>
            <w:t>Elija un elemento.</w:t>
          </w:r>
        </w:p>
      </w:docPartBody>
    </w:docPart>
    <w:docPart>
      <w:docPartPr>
        <w:name w:val="B7E4BCC0FAA84CA797EEC2327AC6E417"/>
        <w:category>
          <w:name w:val="General"/>
          <w:gallery w:val="placeholder"/>
        </w:category>
        <w:types>
          <w:type w:val="bbPlcHdr"/>
        </w:types>
        <w:behaviors>
          <w:behavior w:val="content"/>
        </w:behaviors>
        <w:guid w:val="{AA4DC4A1-4341-4AE6-A128-862138490B8F}"/>
      </w:docPartPr>
      <w:docPartBody>
        <w:p w:rsidR="007E5521" w:rsidRDefault="007E5521" w:rsidP="007E5521">
          <w:pPr>
            <w:pStyle w:val="B7E4BCC0FAA84CA797EEC2327AC6E417"/>
          </w:pPr>
          <w:r w:rsidRPr="0096462A">
            <w:rPr>
              <w:rStyle w:val="Textodelmarcadordeposicin"/>
            </w:rPr>
            <w:t>Elija un elemento.</w:t>
          </w:r>
        </w:p>
      </w:docPartBody>
    </w:docPart>
    <w:docPart>
      <w:docPartPr>
        <w:name w:val="DA85C5F7C7174BE19A7A6F792F1659FE"/>
        <w:category>
          <w:name w:val="General"/>
          <w:gallery w:val="placeholder"/>
        </w:category>
        <w:types>
          <w:type w:val="bbPlcHdr"/>
        </w:types>
        <w:behaviors>
          <w:behavior w:val="content"/>
        </w:behaviors>
        <w:guid w:val="{03D36ADE-77AD-49BE-9D51-228B601A6337}"/>
      </w:docPartPr>
      <w:docPartBody>
        <w:p w:rsidR="007E5521" w:rsidRDefault="007E5521" w:rsidP="007E5521">
          <w:pPr>
            <w:pStyle w:val="DA85C5F7C7174BE19A7A6F792F1659FE"/>
          </w:pPr>
          <w:r w:rsidRPr="0096462A">
            <w:rPr>
              <w:rStyle w:val="Textodelmarcadordeposicin"/>
            </w:rPr>
            <w:t>Elija un elemento.</w:t>
          </w:r>
        </w:p>
      </w:docPartBody>
    </w:docPart>
    <w:docPart>
      <w:docPartPr>
        <w:name w:val="58FA5384B0B744B4B07D44AC97AF8CFE"/>
        <w:category>
          <w:name w:val="General"/>
          <w:gallery w:val="placeholder"/>
        </w:category>
        <w:types>
          <w:type w:val="bbPlcHdr"/>
        </w:types>
        <w:behaviors>
          <w:behavior w:val="content"/>
        </w:behaviors>
        <w:guid w:val="{87B011ED-81AF-4C6B-8996-FAC222AC44DA}"/>
      </w:docPartPr>
      <w:docPartBody>
        <w:p w:rsidR="007E5521" w:rsidRDefault="007E5521" w:rsidP="007E5521">
          <w:pPr>
            <w:pStyle w:val="58FA5384B0B744B4B07D44AC97AF8CFE"/>
          </w:pPr>
          <w:r w:rsidRPr="0096462A">
            <w:rPr>
              <w:rStyle w:val="Textodelmarcadordeposicin"/>
            </w:rPr>
            <w:t>Elija un elemento.</w:t>
          </w:r>
        </w:p>
      </w:docPartBody>
    </w:docPart>
    <w:docPart>
      <w:docPartPr>
        <w:name w:val="481062282A3B4E8CAB516A80C7C2FBD1"/>
        <w:category>
          <w:name w:val="General"/>
          <w:gallery w:val="placeholder"/>
        </w:category>
        <w:types>
          <w:type w:val="bbPlcHdr"/>
        </w:types>
        <w:behaviors>
          <w:behavior w:val="content"/>
        </w:behaviors>
        <w:guid w:val="{9C9EC624-1EC5-4CD7-B465-77AF3A5D149B}"/>
      </w:docPartPr>
      <w:docPartBody>
        <w:p w:rsidR="007E5521" w:rsidRDefault="007E5521" w:rsidP="007E5521">
          <w:pPr>
            <w:pStyle w:val="481062282A3B4E8CAB516A80C7C2FBD1"/>
          </w:pPr>
          <w:r w:rsidRPr="0096462A">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venir Next LT Pro">
    <w:panose1 w:val="020B0504020202020204"/>
    <w:charset w:val="00"/>
    <w:family w:val="swiss"/>
    <w:pitch w:val="variable"/>
    <w:sig w:usb0="800000EF" w:usb1="5000204A" w:usb2="00000000" w:usb3="00000000" w:csb0="00000093" w:csb1="00000000"/>
  </w:font>
  <w:font w:name="AvenirNext LT Pro Regular">
    <w:panose1 w:val="020B0504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Frutiger-Light">
    <w:altName w:val="Times New Roman"/>
    <w:panose1 w:val="00000000000000000000"/>
    <w:charset w:val="00"/>
    <w:family w:val="auto"/>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venir">
    <w:altName w:val="Calibri"/>
    <w:charset w:val="00"/>
    <w:family w:val="auto"/>
    <w:pitch w:val="default"/>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521"/>
    <w:rsid w:val="007E5521"/>
    <w:rsid w:val="00806F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E5521"/>
    <w:rPr>
      <w:color w:val="666666"/>
    </w:rPr>
  </w:style>
  <w:style w:type="paragraph" w:customStyle="1" w:styleId="0A45AF17B0D4440B98B606B5AAB7D7FC">
    <w:name w:val="0A45AF17B0D4440B98B606B5AAB7D7FC"/>
    <w:rsid w:val="007E5521"/>
  </w:style>
  <w:style w:type="paragraph" w:customStyle="1" w:styleId="C33DC7E7318241AFAD71FA4CCAFECBCB">
    <w:name w:val="C33DC7E7318241AFAD71FA4CCAFECBCB"/>
    <w:rsid w:val="007E5521"/>
  </w:style>
  <w:style w:type="paragraph" w:customStyle="1" w:styleId="244114E0BDB0488B94113C08CB6694B7">
    <w:name w:val="244114E0BDB0488B94113C08CB6694B7"/>
    <w:rsid w:val="007E5521"/>
  </w:style>
  <w:style w:type="paragraph" w:customStyle="1" w:styleId="068D4681A04440D99444331F7B682057">
    <w:name w:val="068D4681A04440D99444331F7B682057"/>
    <w:rsid w:val="007E5521"/>
  </w:style>
  <w:style w:type="paragraph" w:customStyle="1" w:styleId="0B780C89039D4CAFA7B2D556C1385E14">
    <w:name w:val="0B780C89039D4CAFA7B2D556C1385E14"/>
    <w:rsid w:val="007E5521"/>
  </w:style>
  <w:style w:type="paragraph" w:customStyle="1" w:styleId="693F8B8AF2274D66BDE576ACA622FE41">
    <w:name w:val="693F8B8AF2274D66BDE576ACA622FE41"/>
    <w:rsid w:val="007E5521"/>
  </w:style>
  <w:style w:type="paragraph" w:customStyle="1" w:styleId="8C54669A603049409850D4EA46CE524B">
    <w:name w:val="8C54669A603049409850D4EA46CE524B"/>
    <w:rsid w:val="007E5521"/>
  </w:style>
  <w:style w:type="paragraph" w:customStyle="1" w:styleId="841894A9241341A6A1776E57B4FA893C">
    <w:name w:val="841894A9241341A6A1776E57B4FA893C"/>
    <w:rsid w:val="007E5521"/>
  </w:style>
  <w:style w:type="paragraph" w:customStyle="1" w:styleId="1AF98487387E45399D6C58359D3F1ACB">
    <w:name w:val="1AF98487387E45399D6C58359D3F1ACB"/>
    <w:rsid w:val="007E5521"/>
  </w:style>
  <w:style w:type="paragraph" w:customStyle="1" w:styleId="C3F3C2B772DD46F7B3FF7D1E846F904C">
    <w:name w:val="C3F3C2B772DD46F7B3FF7D1E846F904C"/>
    <w:rsid w:val="007E5521"/>
  </w:style>
  <w:style w:type="paragraph" w:customStyle="1" w:styleId="E133842EDFEA4099B4668C1FA97141A3">
    <w:name w:val="E133842EDFEA4099B4668C1FA97141A3"/>
    <w:rsid w:val="007E5521"/>
  </w:style>
  <w:style w:type="paragraph" w:customStyle="1" w:styleId="B7E4BCC0FAA84CA797EEC2327AC6E417">
    <w:name w:val="B7E4BCC0FAA84CA797EEC2327AC6E417"/>
    <w:rsid w:val="007E5521"/>
  </w:style>
  <w:style w:type="paragraph" w:customStyle="1" w:styleId="DA85C5F7C7174BE19A7A6F792F1659FE">
    <w:name w:val="DA85C5F7C7174BE19A7A6F792F1659FE"/>
    <w:rsid w:val="007E5521"/>
  </w:style>
  <w:style w:type="paragraph" w:customStyle="1" w:styleId="58FA5384B0B744B4B07D44AC97AF8CFE">
    <w:name w:val="58FA5384B0B744B4B07D44AC97AF8CFE"/>
    <w:rsid w:val="007E5521"/>
  </w:style>
  <w:style w:type="paragraph" w:customStyle="1" w:styleId="481062282A3B4E8CAB516A80C7C2FBD1">
    <w:name w:val="481062282A3B4E8CAB516A80C7C2FBD1"/>
    <w:rsid w:val="007E55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9</Pages>
  <Words>1895</Words>
  <Characters>10426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PONS IP</dc:creator>
  <cp:keywords/>
  <dc:description/>
  <cp:lastModifiedBy>PONS IP</cp:lastModifiedBy>
  <cp:revision>6</cp:revision>
  <cp:lastPrinted>2024-10-21T15:46:00Z</cp:lastPrinted>
  <dcterms:created xsi:type="dcterms:W3CDTF">2025-03-21T09:13:00Z</dcterms:created>
  <dcterms:modified xsi:type="dcterms:W3CDTF">2025-03-21T13:34:00Z</dcterms:modified>
</cp:coreProperties>
</file>